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0E49" w14:textId="77777777" w:rsidR="006C517A" w:rsidRDefault="00CC5359">
      <w:pPr>
        <w:pStyle w:val="Footer"/>
        <w:tabs>
          <w:tab w:val="clear" w:pos="4320"/>
          <w:tab w:val="clear" w:pos="8640"/>
        </w:tabs>
        <w:jc w:val="both"/>
        <w:outlineLvl w:val="0"/>
        <w:rPr>
          <w:b/>
        </w:rPr>
      </w:pPr>
      <w:r>
        <w:rPr>
          <w:b/>
        </w:rPr>
        <w:t>CONTRACT SECTION I -</w:t>
      </w:r>
      <w:r w:rsidR="006C517A">
        <w:rPr>
          <w:b/>
        </w:rPr>
        <w:t xml:space="preserve"> REQUEST FOR BID</w:t>
      </w:r>
    </w:p>
    <w:p w14:paraId="457EF0D8" w14:textId="77777777" w:rsidR="006C517A" w:rsidRDefault="006C517A">
      <w:pPr>
        <w:pStyle w:val="Footer"/>
        <w:tabs>
          <w:tab w:val="clear" w:pos="4320"/>
          <w:tab w:val="clear" w:pos="8640"/>
        </w:tabs>
        <w:jc w:val="both"/>
        <w:outlineLvl w:val="0"/>
      </w:pPr>
    </w:p>
    <w:p w14:paraId="31EA5EA5" w14:textId="77777777" w:rsidR="00CC5359" w:rsidRDefault="00CC5359" w:rsidP="00CC5359">
      <w:pPr>
        <w:pStyle w:val="Footer"/>
        <w:tabs>
          <w:tab w:val="clear" w:pos="4320"/>
          <w:tab w:val="clear" w:pos="8640"/>
        </w:tabs>
        <w:jc w:val="both"/>
        <w:outlineLvl w:val="0"/>
      </w:pPr>
    </w:p>
    <w:p w14:paraId="073DA10F" w14:textId="77777777" w:rsidR="00CC5359" w:rsidRDefault="00CC5359" w:rsidP="00CC5359">
      <w:pPr>
        <w:pStyle w:val="Footer"/>
        <w:tabs>
          <w:tab w:val="clear" w:pos="4320"/>
          <w:tab w:val="clear" w:pos="8640"/>
        </w:tabs>
        <w:jc w:val="center"/>
        <w:outlineLvl w:val="0"/>
      </w:pPr>
      <w:r>
        <w:t>Henry County Board Education</w:t>
      </w:r>
    </w:p>
    <w:p w14:paraId="62586A01" w14:textId="77777777" w:rsidR="00CC5359" w:rsidRDefault="00CC5359" w:rsidP="00CC535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300 Trawick Street</w:t>
      </w:r>
    </w:p>
    <w:p w14:paraId="74E792FC" w14:textId="77777777" w:rsidR="00CC5359" w:rsidRDefault="00CC5359" w:rsidP="00CC535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P.O. Box 635</w:t>
      </w:r>
    </w:p>
    <w:p w14:paraId="72FEB997" w14:textId="77777777" w:rsidR="00CC5359" w:rsidRDefault="00CC5359" w:rsidP="00CC535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Abbeville, Alabama 36310</w:t>
      </w:r>
    </w:p>
    <w:p w14:paraId="3122D35D" w14:textId="77777777" w:rsidR="00CC5359" w:rsidRDefault="00CC5359" w:rsidP="00FE58A7">
      <w:pPr>
        <w:pStyle w:val="Footer"/>
        <w:tabs>
          <w:tab w:val="clear" w:pos="4320"/>
          <w:tab w:val="clear" w:pos="8640"/>
        </w:tabs>
        <w:jc w:val="both"/>
        <w:outlineLvl w:val="0"/>
      </w:pPr>
    </w:p>
    <w:p w14:paraId="201353DB" w14:textId="77777777" w:rsidR="006C517A" w:rsidRDefault="006C517A">
      <w:pPr>
        <w:pStyle w:val="Footer"/>
        <w:pBdr>
          <w:top w:val="single" w:sz="4" w:space="1" w:color="auto"/>
        </w:pBdr>
        <w:tabs>
          <w:tab w:val="clear" w:pos="4320"/>
          <w:tab w:val="clear" w:pos="8640"/>
        </w:tabs>
        <w:jc w:val="both"/>
        <w:outlineLvl w:val="0"/>
      </w:pPr>
    </w:p>
    <w:p w14:paraId="2084AD76" w14:textId="77777777" w:rsidR="006C517A" w:rsidRDefault="006C517A">
      <w:pPr>
        <w:pStyle w:val="Footer"/>
        <w:tabs>
          <w:tab w:val="clear" w:pos="4320"/>
          <w:tab w:val="clear" w:pos="8640"/>
          <w:tab w:val="left" w:pos="3600"/>
        </w:tabs>
        <w:jc w:val="both"/>
        <w:outlineLvl w:val="0"/>
      </w:pPr>
      <w:r>
        <w:t>Items:</w:t>
      </w:r>
      <w:r>
        <w:tab/>
        <w:t>Bread and Bakery Products</w:t>
      </w:r>
    </w:p>
    <w:p w14:paraId="1CFF447D" w14:textId="77777777" w:rsidR="006C517A" w:rsidRDefault="006C517A">
      <w:pPr>
        <w:pStyle w:val="Footer"/>
        <w:tabs>
          <w:tab w:val="clear" w:pos="4320"/>
          <w:tab w:val="clear" w:pos="8640"/>
          <w:tab w:val="left" w:pos="3600"/>
        </w:tabs>
        <w:jc w:val="both"/>
        <w:outlineLvl w:val="0"/>
      </w:pPr>
    </w:p>
    <w:p w14:paraId="07F320DE" w14:textId="77777777" w:rsidR="006C517A" w:rsidRDefault="006C517A">
      <w:pPr>
        <w:pStyle w:val="Footer"/>
        <w:tabs>
          <w:tab w:val="clear" w:pos="4320"/>
          <w:tab w:val="clear" w:pos="8640"/>
          <w:tab w:val="left" w:pos="3600"/>
        </w:tabs>
        <w:jc w:val="both"/>
        <w:outlineLvl w:val="0"/>
      </w:pPr>
    </w:p>
    <w:p w14:paraId="154093A2" w14:textId="77777777" w:rsidR="006C517A" w:rsidRDefault="006C517A">
      <w:pPr>
        <w:pStyle w:val="Footer"/>
        <w:tabs>
          <w:tab w:val="clear" w:pos="4320"/>
          <w:tab w:val="clear" w:pos="8640"/>
          <w:tab w:val="left" w:pos="3600"/>
        </w:tabs>
        <w:jc w:val="both"/>
        <w:outlineLvl w:val="0"/>
      </w:pPr>
      <w:r>
        <w:t>Type of Contract:</w:t>
      </w:r>
      <w:r>
        <w:tab/>
        <w:t xml:space="preserve">ANNUAL </w:t>
      </w:r>
      <w:r w:rsidR="00CC5359">
        <w:t>BOTTOM-LINE</w:t>
      </w:r>
    </w:p>
    <w:p w14:paraId="696C5D0E" w14:textId="77777777" w:rsidR="006C517A" w:rsidRDefault="006C517A">
      <w:pPr>
        <w:pStyle w:val="Footer"/>
        <w:tabs>
          <w:tab w:val="clear" w:pos="4320"/>
          <w:tab w:val="clear" w:pos="8640"/>
          <w:tab w:val="left" w:pos="3600"/>
        </w:tabs>
        <w:jc w:val="both"/>
        <w:outlineLvl w:val="0"/>
      </w:pPr>
    </w:p>
    <w:p w14:paraId="7D3ACC8E" w14:textId="77777777" w:rsidR="006C517A" w:rsidRDefault="006C517A">
      <w:pPr>
        <w:pStyle w:val="Footer"/>
        <w:tabs>
          <w:tab w:val="clear" w:pos="4320"/>
          <w:tab w:val="clear" w:pos="8640"/>
          <w:tab w:val="left" w:pos="3600"/>
        </w:tabs>
        <w:jc w:val="both"/>
        <w:outlineLvl w:val="0"/>
      </w:pPr>
    </w:p>
    <w:p w14:paraId="53C6680F" w14:textId="132FB07A" w:rsidR="006C517A" w:rsidRDefault="006C517A">
      <w:pPr>
        <w:pStyle w:val="Footer"/>
        <w:tabs>
          <w:tab w:val="clear" w:pos="4320"/>
          <w:tab w:val="clear" w:pos="8640"/>
          <w:tab w:val="left" w:pos="3600"/>
        </w:tabs>
        <w:jc w:val="both"/>
        <w:outlineLvl w:val="0"/>
      </w:pPr>
      <w:r>
        <w:t>Period:</w:t>
      </w:r>
      <w:r>
        <w:tab/>
      </w:r>
      <w:r w:rsidR="00360FC3">
        <w:rPr>
          <w:b/>
          <w:u w:val="single"/>
        </w:rPr>
        <w:t>August 1, 20</w:t>
      </w:r>
      <w:r w:rsidR="00313517">
        <w:rPr>
          <w:b/>
          <w:u w:val="single"/>
        </w:rPr>
        <w:t>2</w:t>
      </w:r>
      <w:r w:rsidR="009E3F12">
        <w:rPr>
          <w:b/>
          <w:u w:val="single"/>
        </w:rPr>
        <w:t>5</w:t>
      </w:r>
      <w:r w:rsidR="00360FC3">
        <w:rPr>
          <w:b/>
          <w:u w:val="single"/>
        </w:rPr>
        <w:t xml:space="preserve"> to July 31, 202</w:t>
      </w:r>
      <w:r w:rsidR="009E3F12">
        <w:rPr>
          <w:b/>
          <w:u w:val="single"/>
        </w:rPr>
        <w:t>8</w:t>
      </w:r>
    </w:p>
    <w:p w14:paraId="7D92E6AE" w14:textId="77777777" w:rsidR="006C517A" w:rsidRDefault="006C517A">
      <w:pPr>
        <w:pStyle w:val="Footer"/>
        <w:tabs>
          <w:tab w:val="clear" w:pos="4320"/>
          <w:tab w:val="clear" w:pos="8640"/>
          <w:tab w:val="left" w:pos="3600"/>
        </w:tabs>
        <w:jc w:val="both"/>
        <w:outlineLvl w:val="0"/>
      </w:pPr>
    </w:p>
    <w:p w14:paraId="07A89C3F" w14:textId="77777777" w:rsidR="00CC5359" w:rsidRDefault="00CC5359">
      <w:pPr>
        <w:pStyle w:val="Footer"/>
        <w:tabs>
          <w:tab w:val="clear" w:pos="4320"/>
          <w:tab w:val="clear" w:pos="8640"/>
          <w:tab w:val="left" w:pos="3600"/>
        </w:tabs>
        <w:jc w:val="both"/>
        <w:outlineLvl w:val="0"/>
      </w:pPr>
    </w:p>
    <w:p w14:paraId="6A7EDA40" w14:textId="6C2C4A47" w:rsidR="006C517A" w:rsidRDefault="006C517A">
      <w:pPr>
        <w:pStyle w:val="Footer"/>
        <w:tabs>
          <w:tab w:val="clear" w:pos="4320"/>
          <w:tab w:val="clear" w:pos="8640"/>
          <w:tab w:val="left" w:pos="3600"/>
        </w:tabs>
        <w:jc w:val="both"/>
        <w:outlineLvl w:val="0"/>
        <w:rPr>
          <w:b/>
          <w:bCs/>
        </w:rPr>
      </w:pPr>
      <w:r>
        <w:t>Proposal Opening:</w:t>
      </w:r>
      <w:r>
        <w:tab/>
      </w:r>
      <w:r w:rsidR="00B30DAF">
        <w:rPr>
          <w:b/>
        </w:rPr>
        <w:t>10</w:t>
      </w:r>
      <w:r w:rsidR="00360FC3">
        <w:rPr>
          <w:b/>
        </w:rPr>
        <w:t>:0</w:t>
      </w:r>
      <w:r w:rsidR="00741EC6" w:rsidRPr="00741EC6">
        <w:rPr>
          <w:b/>
        </w:rPr>
        <w:t>0 a</w:t>
      </w:r>
      <w:r w:rsidR="00374D5A" w:rsidRPr="00741EC6">
        <w:rPr>
          <w:b/>
          <w:bCs/>
        </w:rPr>
        <w:t>.</w:t>
      </w:r>
      <w:r w:rsidR="00B30DAF">
        <w:rPr>
          <w:b/>
          <w:bCs/>
        </w:rPr>
        <w:t xml:space="preserve">m. on </w:t>
      </w:r>
      <w:r w:rsidR="00360FC3">
        <w:rPr>
          <w:b/>
          <w:bCs/>
        </w:rPr>
        <w:t>T</w:t>
      </w:r>
      <w:r w:rsidR="009E3F12">
        <w:rPr>
          <w:b/>
          <w:bCs/>
        </w:rPr>
        <w:t>uesday</w:t>
      </w:r>
      <w:r w:rsidR="00360FC3">
        <w:rPr>
          <w:b/>
          <w:bCs/>
        </w:rPr>
        <w:t>, Ju</w:t>
      </w:r>
      <w:r w:rsidR="009E3F12">
        <w:rPr>
          <w:b/>
          <w:bCs/>
        </w:rPr>
        <w:t>ne</w:t>
      </w:r>
      <w:r w:rsidR="00360FC3">
        <w:rPr>
          <w:b/>
          <w:bCs/>
        </w:rPr>
        <w:t xml:space="preserve"> </w:t>
      </w:r>
      <w:r w:rsidR="00313517">
        <w:rPr>
          <w:b/>
          <w:bCs/>
        </w:rPr>
        <w:t>1</w:t>
      </w:r>
      <w:r w:rsidR="009E3F12">
        <w:rPr>
          <w:b/>
          <w:bCs/>
        </w:rPr>
        <w:t>7</w:t>
      </w:r>
      <w:r w:rsidR="00360FC3">
        <w:rPr>
          <w:b/>
          <w:bCs/>
        </w:rPr>
        <w:t>, 20</w:t>
      </w:r>
      <w:r w:rsidR="00313517">
        <w:rPr>
          <w:b/>
          <w:bCs/>
        </w:rPr>
        <w:t>2</w:t>
      </w:r>
      <w:r w:rsidR="009E3F12">
        <w:rPr>
          <w:b/>
          <w:bCs/>
        </w:rPr>
        <w:t>5</w:t>
      </w:r>
    </w:p>
    <w:p w14:paraId="1F87C063" w14:textId="77777777" w:rsidR="006C517A" w:rsidRDefault="006C517A">
      <w:pPr>
        <w:pStyle w:val="Footer"/>
        <w:tabs>
          <w:tab w:val="clear" w:pos="4320"/>
          <w:tab w:val="clear" w:pos="8640"/>
          <w:tab w:val="left" w:pos="3600"/>
        </w:tabs>
        <w:jc w:val="both"/>
        <w:outlineLvl w:val="0"/>
      </w:pPr>
    </w:p>
    <w:p w14:paraId="35EC6876" w14:textId="77777777" w:rsidR="00CC5359" w:rsidRDefault="00CC5359">
      <w:pPr>
        <w:pStyle w:val="Footer"/>
        <w:tabs>
          <w:tab w:val="clear" w:pos="4320"/>
          <w:tab w:val="clear" w:pos="8640"/>
          <w:tab w:val="left" w:pos="3600"/>
        </w:tabs>
        <w:jc w:val="both"/>
        <w:outlineLvl w:val="0"/>
      </w:pPr>
    </w:p>
    <w:p w14:paraId="4970502E" w14:textId="77777777" w:rsidR="006C517A" w:rsidRDefault="006C517A">
      <w:pPr>
        <w:pStyle w:val="Footer"/>
        <w:tabs>
          <w:tab w:val="clear" w:pos="4320"/>
          <w:tab w:val="clear" w:pos="8640"/>
          <w:tab w:val="left" w:pos="3600"/>
        </w:tabs>
        <w:jc w:val="both"/>
        <w:outlineLvl w:val="0"/>
      </w:pPr>
      <w:r>
        <w:t>Mail Proposals To:</w:t>
      </w:r>
      <w:r>
        <w:tab/>
        <w:t>Ha</w:t>
      </w:r>
      <w:r w:rsidR="00CC5359">
        <w:t xml:space="preserve">nd deliver </w:t>
      </w:r>
      <w:r>
        <w:t>or mail to:</w:t>
      </w:r>
    </w:p>
    <w:p w14:paraId="74C0E254" w14:textId="77777777" w:rsidR="006C517A" w:rsidRDefault="006C517A">
      <w:pPr>
        <w:pStyle w:val="Footer"/>
        <w:tabs>
          <w:tab w:val="clear" w:pos="4320"/>
          <w:tab w:val="clear" w:pos="8640"/>
          <w:tab w:val="left" w:pos="3600"/>
        </w:tabs>
        <w:jc w:val="both"/>
        <w:outlineLvl w:val="0"/>
      </w:pPr>
      <w:r>
        <w:tab/>
      </w:r>
    </w:p>
    <w:p w14:paraId="26B7A6C1" w14:textId="77777777" w:rsidR="006C517A" w:rsidRDefault="00BB7EED">
      <w:pPr>
        <w:pStyle w:val="Footer"/>
        <w:tabs>
          <w:tab w:val="clear" w:pos="4320"/>
          <w:tab w:val="clear" w:pos="8640"/>
          <w:tab w:val="left" w:pos="3600"/>
        </w:tabs>
        <w:jc w:val="both"/>
        <w:outlineLvl w:val="0"/>
      </w:pPr>
      <w:r>
        <w:tab/>
      </w:r>
      <w:smartTag w:uri="urn:schemas-microsoft-com:office:smarttags" w:element="place">
        <w:smartTag w:uri="urn:schemas-microsoft-com:office:smarttags" w:element="PlaceName">
          <w:r>
            <w:t>Henry</w:t>
          </w:r>
        </w:smartTag>
        <w:r w:rsidR="006C517A">
          <w:t xml:space="preserve"> </w:t>
        </w:r>
        <w:smartTag w:uri="urn:schemas-microsoft-com:office:smarttags" w:element="PlaceName">
          <w:r w:rsidR="006C517A">
            <w:t>County</w:t>
          </w:r>
        </w:smartTag>
      </w:smartTag>
      <w:r w:rsidR="006C517A">
        <w:t xml:space="preserve"> Board of Education/Child Nutrition Program </w:t>
      </w:r>
    </w:p>
    <w:p w14:paraId="6E8505DD" w14:textId="77777777" w:rsidR="00360FC3" w:rsidRDefault="00360FC3">
      <w:pPr>
        <w:pStyle w:val="Footer"/>
        <w:tabs>
          <w:tab w:val="clear" w:pos="4320"/>
          <w:tab w:val="clear" w:pos="8640"/>
          <w:tab w:val="left" w:pos="3600"/>
        </w:tabs>
        <w:jc w:val="both"/>
        <w:outlineLvl w:val="0"/>
      </w:pPr>
      <w:r>
        <w:tab/>
        <w:t xml:space="preserve">ATTN:  </w:t>
      </w:r>
      <w:r w:rsidR="00313517">
        <w:t>Alaina Sowell</w:t>
      </w:r>
      <w:r w:rsidR="00BB7EED">
        <w:tab/>
      </w:r>
    </w:p>
    <w:p w14:paraId="003EE1A1" w14:textId="77777777" w:rsidR="006C517A" w:rsidRDefault="00360FC3">
      <w:pPr>
        <w:pStyle w:val="Footer"/>
        <w:tabs>
          <w:tab w:val="clear" w:pos="4320"/>
          <w:tab w:val="clear" w:pos="8640"/>
          <w:tab w:val="left" w:pos="3600"/>
        </w:tabs>
        <w:jc w:val="both"/>
        <w:outlineLvl w:val="0"/>
      </w:pPr>
      <w:r>
        <w:tab/>
      </w:r>
      <w:r w:rsidR="00BB7EED">
        <w:t>P.O. Box 635</w:t>
      </w:r>
    </w:p>
    <w:p w14:paraId="07629829" w14:textId="77777777" w:rsidR="00BB7EED" w:rsidRDefault="00BB7EED">
      <w:pPr>
        <w:pStyle w:val="Footer"/>
        <w:tabs>
          <w:tab w:val="clear" w:pos="4320"/>
          <w:tab w:val="clear" w:pos="8640"/>
          <w:tab w:val="left" w:pos="3600"/>
        </w:tabs>
        <w:jc w:val="both"/>
        <w:outlineLvl w:val="0"/>
      </w:pPr>
      <w:r>
        <w:tab/>
      </w:r>
      <w:smartTag w:uri="urn:schemas-microsoft-com:office:smarttags" w:element="address">
        <w:smartTag w:uri="urn:schemas-microsoft-com:office:smarttags" w:element="Street">
          <w:r>
            <w:t>300 Trawick Street</w:t>
          </w:r>
        </w:smartTag>
      </w:smartTag>
    </w:p>
    <w:p w14:paraId="6C7418FC" w14:textId="77777777" w:rsidR="006C517A" w:rsidRDefault="00BB7EED">
      <w:pPr>
        <w:pStyle w:val="Footer"/>
        <w:tabs>
          <w:tab w:val="clear" w:pos="4320"/>
          <w:tab w:val="clear" w:pos="8640"/>
          <w:tab w:val="left" w:pos="3600"/>
        </w:tabs>
        <w:jc w:val="both"/>
        <w:outlineLvl w:val="0"/>
      </w:pPr>
      <w:r>
        <w:tab/>
        <w:t>Abbeville, Al 3631</w:t>
      </w:r>
      <w:r w:rsidR="006C517A">
        <w:t>0</w:t>
      </w:r>
    </w:p>
    <w:p w14:paraId="3CEF7DB0" w14:textId="77777777" w:rsidR="00261FD6" w:rsidRDefault="00261FD6">
      <w:pPr>
        <w:pStyle w:val="Footer"/>
        <w:tabs>
          <w:tab w:val="clear" w:pos="4320"/>
          <w:tab w:val="clear" w:pos="8640"/>
          <w:tab w:val="left" w:pos="3600"/>
        </w:tabs>
        <w:jc w:val="both"/>
        <w:outlineLvl w:val="0"/>
      </w:pPr>
    </w:p>
    <w:p w14:paraId="4AB5A71F" w14:textId="2A3AC522" w:rsidR="00261FD6" w:rsidRDefault="00261FD6" w:rsidP="008146AF">
      <w:pPr>
        <w:pStyle w:val="Footer"/>
        <w:tabs>
          <w:tab w:val="clear" w:pos="4320"/>
          <w:tab w:val="clear" w:pos="8640"/>
          <w:tab w:val="left" w:pos="3600"/>
        </w:tabs>
        <w:ind w:left="3600"/>
        <w:outlineLvl w:val="0"/>
      </w:pPr>
      <w:r>
        <w:t>ENVELOPE SHOULD BE PLAINLY MARKED “</w:t>
      </w:r>
      <w:r w:rsidR="008146AF">
        <w:t xml:space="preserve">CNP Bread Bid </w:t>
      </w:r>
      <w:r w:rsidR="00313517">
        <w:t>2025</w:t>
      </w:r>
      <w:r w:rsidR="009E3F12">
        <w:t>-2028</w:t>
      </w:r>
      <w:r w:rsidR="008146AF">
        <w:t>”</w:t>
      </w:r>
      <w:r>
        <w:t xml:space="preserve"> with date and time of opening</w:t>
      </w:r>
    </w:p>
    <w:p w14:paraId="35D93677" w14:textId="77777777" w:rsidR="006C517A" w:rsidRDefault="006C517A">
      <w:pPr>
        <w:pStyle w:val="Footer"/>
        <w:tabs>
          <w:tab w:val="clear" w:pos="4320"/>
          <w:tab w:val="clear" w:pos="8640"/>
          <w:tab w:val="left" w:pos="3600"/>
        </w:tabs>
        <w:jc w:val="both"/>
        <w:outlineLvl w:val="0"/>
      </w:pPr>
    </w:p>
    <w:p w14:paraId="690B43C7" w14:textId="77777777" w:rsidR="006C517A" w:rsidRDefault="006C517A" w:rsidP="00CC5359">
      <w:pPr>
        <w:pStyle w:val="Footer"/>
        <w:tabs>
          <w:tab w:val="clear" w:pos="4320"/>
          <w:tab w:val="clear" w:pos="8640"/>
          <w:tab w:val="left" w:pos="3600"/>
        </w:tabs>
        <w:jc w:val="both"/>
        <w:outlineLvl w:val="0"/>
      </w:pPr>
    </w:p>
    <w:p w14:paraId="70340D3F" w14:textId="77777777" w:rsidR="006C517A" w:rsidRDefault="006C517A">
      <w:pPr>
        <w:pStyle w:val="Footer"/>
        <w:tabs>
          <w:tab w:val="clear" w:pos="4320"/>
          <w:tab w:val="clear" w:pos="8640"/>
          <w:tab w:val="left" w:pos="3600"/>
        </w:tabs>
        <w:jc w:val="both"/>
        <w:outlineLvl w:val="0"/>
      </w:pPr>
      <w:r>
        <w:t>Conditions:</w:t>
      </w:r>
      <w:r>
        <w:tab/>
        <w:t>In strict accord with Sections I through V</w:t>
      </w:r>
      <w:r w:rsidR="007B6C07">
        <w:t>I</w:t>
      </w:r>
      <w:r>
        <w:t>.</w:t>
      </w:r>
    </w:p>
    <w:p w14:paraId="17ED0F91" w14:textId="77777777" w:rsidR="006C517A" w:rsidRDefault="006C517A">
      <w:pPr>
        <w:pStyle w:val="Footer"/>
        <w:tabs>
          <w:tab w:val="clear" w:pos="4320"/>
          <w:tab w:val="clear" w:pos="8640"/>
          <w:tab w:val="left" w:pos="3600"/>
        </w:tabs>
        <w:jc w:val="both"/>
        <w:outlineLvl w:val="0"/>
      </w:pPr>
    </w:p>
    <w:p w14:paraId="7C7AF3E1" w14:textId="77777777" w:rsidR="006C517A" w:rsidRDefault="006C517A">
      <w:pPr>
        <w:pStyle w:val="Footer"/>
        <w:tabs>
          <w:tab w:val="clear" w:pos="4320"/>
          <w:tab w:val="clear" w:pos="8640"/>
          <w:tab w:val="left" w:pos="3600"/>
        </w:tabs>
        <w:jc w:val="both"/>
        <w:outlineLvl w:val="0"/>
      </w:pPr>
    </w:p>
    <w:p w14:paraId="13EB0683" w14:textId="77777777" w:rsidR="00261FD6" w:rsidRDefault="006C517A">
      <w:pPr>
        <w:pStyle w:val="Footer"/>
        <w:tabs>
          <w:tab w:val="clear" w:pos="4320"/>
          <w:tab w:val="clear" w:pos="8640"/>
          <w:tab w:val="left" w:pos="3600"/>
        </w:tabs>
        <w:ind w:left="3600" w:hanging="3600"/>
        <w:jc w:val="both"/>
        <w:outlineLvl w:val="0"/>
      </w:pPr>
      <w:r>
        <w:t>Contact:</w:t>
      </w:r>
      <w:r>
        <w:tab/>
        <w:t>If you have any questions concerning this Request for B</w:t>
      </w:r>
      <w:r w:rsidR="00BB7EED">
        <w:t>i</w:t>
      </w:r>
      <w:r w:rsidR="00CC5359">
        <w:t xml:space="preserve">d, </w:t>
      </w:r>
    </w:p>
    <w:p w14:paraId="3A658829" w14:textId="77777777" w:rsidR="00261FD6" w:rsidRDefault="00261FD6">
      <w:pPr>
        <w:pStyle w:val="Footer"/>
        <w:tabs>
          <w:tab w:val="clear" w:pos="4320"/>
          <w:tab w:val="clear" w:pos="8640"/>
          <w:tab w:val="left" w:pos="3600"/>
        </w:tabs>
        <w:ind w:left="3600" w:hanging="3600"/>
        <w:jc w:val="both"/>
        <w:outlineLvl w:val="0"/>
      </w:pPr>
      <w:r>
        <w:tab/>
      </w:r>
      <w:r w:rsidR="00CC5359">
        <w:t xml:space="preserve">please contact: </w:t>
      </w:r>
    </w:p>
    <w:p w14:paraId="64256C0D" w14:textId="77777777" w:rsidR="008146AF" w:rsidRDefault="00261FD6">
      <w:pPr>
        <w:pStyle w:val="Footer"/>
        <w:tabs>
          <w:tab w:val="clear" w:pos="4320"/>
          <w:tab w:val="clear" w:pos="8640"/>
          <w:tab w:val="left" w:pos="3600"/>
        </w:tabs>
        <w:ind w:left="3600" w:hanging="3600"/>
        <w:jc w:val="both"/>
        <w:outlineLvl w:val="0"/>
      </w:pPr>
      <w:r>
        <w:tab/>
      </w:r>
      <w:r>
        <w:tab/>
      </w:r>
    </w:p>
    <w:p w14:paraId="0AAF22CA" w14:textId="77777777" w:rsidR="00261FD6" w:rsidRDefault="008146AF">
      <w:pPr>
        <w:pStyle w:val="Footer"/>
        <w:tabs>
          <w:tab w:val="clear" w:pos="4320"/>
          <w:tab w:val="clear" w:pos="8640"/>
          <w:tab w:val="left" w:pos="3600"/>
        </w:tabs>
        <w:ind w:left="3600" w:hanging="3600"/>
        <w:jc w:val="both"/>
        <w:outlineLvl w:val="0"/>
      </w:pPr>
      <w:r>
        <w:tab/>
      </w:r>
      <w:r w:rsidR="00313517">
        <w:t>Alaina Sowell</w:t>
      </w:r>
      <w:r w:rsidR="00261FD6">
        <w:t>, CNP Director</w:t>
      </w:r>
    </w:p>
    <w:p w14:paraId="7BD660B8" w14:textId="77777777" w:rsidR="00261FD6" w:rsidRDefault="00261FD6">
      <w:pPr>
        <w:pStyle w:val="Footer"/>
        <w:tabs>
          <w:tab w:val="clear" w:pos="4320"/>
          <w:tab w:val="clear" w:pos="8640"/>
          <w:tab w:val="left" w:pos="3600"/>
        </w:tabs>
        <w:ind w:left="3600" w:hanging="3600"/>
        <w:jc w:val="both"/>
        <w:outlineLvl w:val="0"/>
      </w:pPr>
      <w:r>
        <w:tab/>
        <w:t>Henry County Board of Education</w:t>
      </w:r>
    </w:p>
    <w:p w14:paraId="6A495BAB" w14:textId="77777777" w:rsidR="00261FD6" w:rsidRDefault="00261FD6">
      <w:pPr>
        <w:pStyle w:val="Footer"/>
        <w:tabs>
          <w:tab w:val="clear" w:pos="4320"/>
          <w:tab w:val="clear" w:pos="8640"/>
          <w:tab w:val="left" w:pos="3600"/>
        </w:tabs>
        <w:ind w:left="3600" w:hanging="3600"/>
        <w:jc w:val="both"/>
        <w:outlineLvl w:val="0"/>
      </w:pPr>
      <w:r>
        <w:tab/>
        <w:t>300 Trawick Street</w:t>
      </w:r>
    </w:p>
    <w:p w14:paraId="1B4E8D75" w14:textId="77777777" w:rsidR="00261FD6" w:rsidRDefault="00261FD6">
      <w:pPr>
        <w:pStyle w:val="Footer"/>
        <w:tabs>
          <w:tab w:val="clear" w:pos="4320"/>
          <w:tab w:val="clear" w:pos="8640"/>
          <w:tab w:val="left" w:pos="3600"/>
        </w:tabs>
        <w:ind w:left="3600" w:hanging="3600"/>
        <w:jc w:val="both"/>
        <w:outlineLvl w:val="0"/>
      </w:pPr>
      <w:r>
        <w:tab/>
        <w:t>Abbeville, AL 36310</w:t>
      </w:r>
    </w:p>
    <w:p w14:paraId="2F958F48" w14:textId="77777777" w:rsidR="006C517A" w:rsidRDefault="00261FD6">
      <w:pPr>
        <w:pStyle w:val="Footer"/>
        <w:tabs>
          <w:tab w:val="clear" w:pos="4320"/>
          <w:tab w:val="clear" w:pos="8640"/>
          <w:tab w:val="left" w:pos="3600"/>
        </w:tabs>
        <w:ind w:left="3600" w:hanging="3600"/>
        <w:jc w:val="both"/>
        <w:outlineLvl w:val="0"/>
      </w:pPr>
      <w:r>
        <w:tab/>
      </w:r>
      <w:r w:rsidR="00BB7EED">
        <w:t>334-585-2206</w:t>
      </w:r>
      <w:r>
        <w:t>, ext. 1224</w:t>
      </w:r>
      <w:r w:rsidR="00CC5359">
        <w:t xml:space="preserve"> </w:t>
      </w:r>
    </w:p>
    <w:p w14:paraId="17A68577" w14:textId="77777777" w:rsidR="00946E56" w:rsidRDefault="00946E56">
      <w:pPr>
        <w:pStyle w:val="Footer"/>
        <w:tabs>
          <w:tab w:val="clear" w:pos="4320"/>
          <w:tab w:val="clear" w:pos="8640"/>
          <w:tab w:val="left" w:pos="3600"/>
        </w:tabs>
        <w:ind w:left="3600" w:hanging="3600"/>
        <w:jc w:val="both"/>
        <w:outlineLvl w:val="0"/>
      </w:pPr>
      <w:r>
        <w:tab/>
      </w:r>
      <w:hyperlink r:id="rId8" w:history="1">
        <w:r w:rsidR="00313517" w:rsidRPr="00867213">
          <w:rPr>
            <w:rStyle w:val="Hyperlink"/>
          </w:rPr>
          <w:t>asowell@henrycountyboe.org</w:t>
        </w:r>
      </w:hyperlink>
    </w:p>
    <w:p w14:paraId="6A5AE492" w14:textId="77777777" w:rsidR="00946E56" w:rsidRDefault="00946E56">
      <w:pPr>
        <w:pStyle w:val="Footer"/>
        <w:tabs>
          <w:tab w:val="clear" w:pos="4320"/>
          <w:tab w:val="clear" w:pos="8640"/>
          <w:tab w:val="left" w:pos="3600"/>
        </w:tabs>
        <w:ind w:left="3600" w:hanging="3600"/>
        <w:jc w:val="both"/>
        <w:outlineLvl w:val="0"/>
      </w:pPr>
    </w:p>
    <w:p w14:paraId="3BFF93AD" w14:textId="77777777" w:rsidR="006C517A" w:rsidRDefault="006C517A">
      <w:pPr>
        <w:pStyle w:val="Footer"/>
        <w:tabs>
          <w:tab w:val="clear" w:pos="4320"/>
          <w:tab w:val="clear" w:pos="8640"/>
          <w:tab w:val="left" w:pos="3600"/>
        </w:tabs>
        <w:jc w:val="both"/>
        <w:outlineLvl w:val="0"/>
      </w:pPr>
    </w:p>
    <w:p w14:paraId="56D11722" w14:textId="7A2BC319" w:rsidR="006C517A" w:rsidRPr="00CC5359" w:rsidRDefault="006C517A">
      <w:pPr>
        <w:pStyle w:val="Footer"/>
        <w:tabs>
          <w:tab w:val="clear" w:pos="4320"/>
          <w:tab w:val="clear" w:pos="8640"/>
          <w:tab w:val="left" w:pos="3600"/>
        </w:tabs>
        <w:jc w:val="both"/>
        <w:outlineLvl w:val="0"/>
        <w:rPr>
          <w:b/>
        </w:rPr>
      </w:pPr>
      <w:r>
        <w:br w:type="page"/>
      </w:r>
      <w:r w:rsidRPr="00CC5359">
        <w:rPr>
          <w:b/>
        </w:rPr>
        <w:lastRenderedPageBreak/>
        <w:t xml:space="preserve">CONTRACT SECTION I </w:t>
      </w:r>
    </w:p>
    <w:p w14:paraId="2E71518A" w14:textId="77777777" w:rsidR="006C517A" w:rsidRDefault="006C517A">
      <w:pPr>
        <w:pStyle w:val="Footer"/>
        <w:tabs>
          <w:tab w:val="clear" w:pos="4320"/>
          <w:tab w:val="clear" w:pos="8640"/>
          <w:tab w:val="left" w:pos="3600"/>
        </w:tabs>
        <w:jc w:val="both"/>
        <w:outlineLvl w:val="0"/>
      </w:pPr>
    </w:p>
    <w:p w14:paraId="4C51DAF9" w14:textId="77777777" w:rsidR="006C517A" w:rsidRDefault="006C517A">
      <w:pPr>
        <w:pStyle w:val="Footer"/>
        <w:tabs>
          <w:tab w:val="clear" w:pos="4320"/>
          <w:tab w:val="clear" w:pos="8640"/>
          <w:tab w:val="left" w:pos="3600"/>
        </w:tabs>
        <w:jc w:val="both"/>
        <w:outlineLvl w:val="0"/>
      </w:pPr>
    </w:p>
    <w:p w14:paraId="7B4A5300" w14:textId="77777777" w:rsidR="006C517A" w:rsidRDefault="006C517A">
      <w:pPr>
        <w:pStyle w:val="Footer"/>
        <w:pBdr>
          <w:top w:val="single" w:sz="4" w:space="1" w:color="auto"/>
        </w:pBdr>
        <w:tabs>
          <w:tab w:val="clear" w:pos="4320"/>
          <w:tab w:val="clear" w:pos="8640"/>
          <w:tab w:val="left" w:pos="3600"/>
        </w:tabs>
        <w:jc w:val="both"/>
        <w:outlineLvl w:val="0"/>
      </w:pPr>
    </w:p>
    <w:p w14:paraId="6D5F3151" w14:textId="2AAC2DDF" w:rsidR="006C517A" w:rsidRDefault="006C517A">
      <w:pPr>
        <w:pStyle w:val="Footer"/>
        <w:tabs>
          <w:tab w:val="clear" w:pos="4320"/>
          <w:tab w:val="clear" w:pos="8640"/>
          <w:tab w:val="left" w:pos="3600"/>
        </w:tabs>
        <w:jc w:val="both"/>
        <w:outlineLvl w:val="0"/>
        <w:rPr>
          <w:b/>
        </w:rPr>
      </w:pPr>
      <w:r>
        <w:t>Date Bid Issued:</w:t>
      </w:r>
      <w:r w:rsidR="00FB307A">
        <w:t xml:space="preserve">  </w:t>
      </w:r>
      <w:r w:rsidR="00636BCD">
        <w:rPr>
          <w:b/>
        </w:rPr>
        <w:t xml:space="preserve">June </w:t>
      </w:r>
      <w:r w:rsidR="009E3F12">
        <w:rPr>
          <w:b/>
        </w:rPr>
        <w:t>3</w:t>
      </w:r>
      <w:r w:rsidR="005C34E5">
        <w:rPr>
          <w:b/>
        </w:rPr>
        <w:t>, 20</w:t>
      </w:r>
      <w:r w:rsidR="00313517">
        <w:rPr>
          <w:b/>
        </w:rPr>
        <w:t>2</w:t>
      </w:r>
      <w:r w:rsidR="009E3F12">
        <w:rPr>
          <w:b/>
        </w:rPr>
        <w:t>5</w:t>
      </w:r>
    </w:p>
    <w:p w14:paraId="606F4FC2" w14:textId="77777777" w:rsidR="006C517A" w:rsidRDefault="006C517A">
      <w:pPr>
        <w:pStyle w:val="Footer"/>
        <w:pBdr>
          <w:bottom w:val="single" w:sz="4" w:space="1" w:color="auto"/>
        </w:pBdr>
        <w:tabs>
          <w:tab w:val="clear" w:pos="4320"/>
          <w:tab w:val="clear" w:pos="8640"/>
          <w:tab w:val="left" w:pos="3600"/>
        </w:tabs>
        <w:jc w:val="both"/>
        <w:outlineLvl w:val="0"/>
      </w:pPr>
    </w:p>
    <w:p w14:paraId="29539EB8" w14:textId="77777777" w:rsidR="006C517A" w:rsidRDefault="006C517A">
      <w:pPr>
        <w:pStyle w:val="Footer"/>
        <w:tabs>
          <w:tab w:val="clear" w:pos="4320"/>
          <w:tab w:val="clear" w:pos="8640"/>
          <w:tab w:val="left" w:pos="3600"/>
        </w:tabs>
        <w:jc w:val="both"/>
        <w:outlineLvl w:val="0"/>
      </w:pPr>
    </w:p>
    <w:p w14:paraId="07FCB923" w14:textId="77777777" w:rsidR="006C517A" w:rsidRDefault="006C517A">
      <w:pPr>
        <w:pStyle w:val="Footer"/>
        <w:tabs>
          <w:tab w:val="clear" w:pos="4320"/>
          <w:tab w:val="clear" w:pos="8640"/>
          <w:tab w:val="left" w:pos="3600"/>
        </w:tabs>
        <w:jc w:val="both"/>
        <w:outlineLvl w:val="0"/>
      </w:pPr>
    </w:p>
    <w:p w14:paraId="0557215A" w14:textId="77777777" w:rsidR="006C517A" w:rsidRDefault="006C517A">
      <w:pPr>
        <w:pStyle w:val="Footer"/>
        <w:tabs>
          <w:tab w:val="clear" w:pos="4320"/>
          <w:tab w:val="clear" w:pos="8640"/>
          <w:tab w:val="left" w:pos="3600"/>
        </w:tabs>
        <w:jc w:val="both"/>
        <w:outlineLvl w:val="0"/>
        <w:rPr>
          <w:u w:val="single"/>
        </w:rPr>
      </w:pPr>
      <w:r>
        <w:t xml:space="preserve">Date Submitted:  </w:t>
      </w:r>
      <w:r>
        <w:rPr>
          <w:u w:val="single"/>
        </w:rPr>
        <w:tab/>
      </w:r>
      <w:r>
        <w:rPr>
          <w:u w:val="single"/>
        </w:rPr>
        <w:tab/>
      </w:r>
    </w:p>
    <w:p w14:paraId="7AA71E8F" w14:textId="77777777" w:rsidR="006C517A" w:rsidRDefault="006C517A">
      <w:pPr>
        <w:pStyle w:val="Footer"/>
        <w:tabs>
          <w:tab w:val="clear" w:pos="4320"/>
          <w:tab w:val="clear" w:pos="8640"/>
          <w:tab w:val="left" w:pos="3600"/>
        </w:tabs>
        <w:jc w:val="both"/>
        <w:outlineLvl w:val="0"/>
        <w:rPr>
          <w:u w:val="single"/>
        </w:rPr>
      </w:pPr>
    </w:p>
    <w:p w14:paraId="784C3BDF" w14:textId="77777777" w:rsidR="006C517A" w:rsidRDefault="006C517A">
      <w:pPr>
        <w:pStyle w:val="Footer"/>
        <w:tabs>
          <w:tab w:val="clear" w:pos="4320"/>
          <w:tab w:val="clear" w:pos="8640"/>
          <w:tab w:val="left" w:pos="3600"/>
        </w:tabs>
        <w:jc w:val="both"/>
        <w:outlineLvl w:val="0"/>
        <w:rPr>
          <w:u w:val="single"/>
        </w:rPr>
      </w:pPr>
    </w:p>
    <w:p w14:paraId="1FA1D7D2" w14:textId="77777777" w:rsidR="006C517A" w:rsidRDefault="006C517A">
      <w:pPr>
        <w:pStyle w:val="Footer"/>
        <w:tabs>
          <w:tab w:val="clear" w:pos="4320"/>
          <w:tab w:val="clear" w:pos="8640"/>
          <w:tab w:val="left" w:pos="3600"/>
        </w:tabs>
        <w:jc w:val="both"/>
        <w:outlineLvl w:val="0"/>
      </w:pPr>
      <w:r>
        <w:t>Name of Firm Submitting Bid:</w:t>
      </w:r>
    </w:p>
    <w:p w14:paraId="1EE145DE" w14:textId="77777777" w:rsidR="006C517A" w:rsidRDefault="006C517A">
      <w:pPr>
        <w:pStyle w:val="Footer"/>
        <w:tabs>
          <w:tab w:val="clear" w:pos="4320"/>
          <w:tab w:val="clear" w:pos="8640"/>
          <w:tab w:val="left" w:pos="3600"/>
        </w:tabs>
        <w:jc w:val="both"/>
        <w:outlineLvl w:val="0"/>
      </w:pPr>
    </w:p>
    <w:p w14:paraId="4342206D" w14:textId="77777777" w:rsidR="006C517A" w:rsidRDefault="006C517A">
      <w:pPr>
        <w:pStyle w:val="Footer"/>
        <w:tabs>
          <w:tab w:val="clear" w:pos="4320"/>
          <w:tab w:val="clear" w:pos="8640"/>
          <w:tab w:val="left" w:pos="3600"/>
        </w:tabs>
        <w:jc w:val="both"/>
        <w:outlineLvl w:val="0"/>
      </w:pPr>
    </w:p>
    <w:p w14:paraId="5AE2DA13" w14:textId="77777777" w:rsidR="006C517A" w:rsidRDefault="006C517A">
      <w:pPr>
        <w:pStyle w:val="Footer"/>
        <w:tabs>
          <w:tab w:val="clear" w:pos="4320"/>
          <w:tab w:val="clear" w:pos="8640"/>
          <w:tab w:val="left" w:pos="3600"/>
        </w:tabs>
        <w:jc w:val="both"/>
        <w:outlineLvl w:val="0"/>
      </w:pPr>
      <w:r>
        <w:t>Mailing Address:</w:t>
      </w:r>
    </w:p>
    <w:p w14:paraId="4BD4FAFF" w14:textId="77777777" w:rsidR="006C517A" w:rsidRDefault="006C517A">
      <w:pPr>
        <w:pStyle w:val="Footer"/>
        <w:tabs>
          <w:tab w:val="clear" w:pos="4320"/>
          <w:tab w:val="clear" w:pos="8640"/>
          <w:tab w:val="left" w:pos="3600"/>
        </w:tabs>
        <w:jc w:val="both"/>
        <w:outlineLvl w:val="0"/>
      </w:pPr>
    </w:p>
    <w:p w14:paraId="44ADD849" w14:textId="77777777" w:rsidR="006C517A" w:rsidRDefault="006C517A">
      <w:pPr>
        <w:pStyle w:val="Footer"/>
        <w:tabs>
          <w:tab w:val="clear" w:pos="4320"/>
          <w:tab w:val="clear" w:pos="8640"/>
          <w:tab w:val="left" w:pos="3600"/>
        </w:tabs>
        <w:jc w:val="both"/>
        <w:outlineLvl w:val="0"/>
      </w:pPr>
    </w:p>
    <w:p w14:paraId="5C4F4594" w14:textId="77777777" w:rsidR="006C517A" w:rsidRDefault="006C517A">
      <w:pPr>
        <w:pStyle w:val="Footer"/>
        <w:tabs>
          <w:tab w:val="clear" w:pos="4320"/>
          <w:tab w:val="clear" w:pos="8640"/>
          <w:tab w:val="left" w:pos="3600"/>
        </w:tabs>
        <w:jc w:val="both"/>
        <w:outlineLvl w:val="0"/>
      </w:pPr>
      <w:r>
        <w:t>Telephone:</w:t>
      </w:r>
    </w:p>
    <w:p w14:paraId="682D2F88" w14:textId="77777777" w:rsidR="006C517A" w:rsidRDefault="006C517A">
      <w:pPr>
        <w:pStyle w:val="Footer"/>
        <w:tabs>
          <w:tab w:val="clear" w:pos="4320"/>
          <w:tab w:val="clear" w:pos="8640"/>
          <w:tab w:val="left" w:pos="3600"/>
        </w:tabs>
        <w:jc w:val="both"/>
        <w:outlineLvl w:val="0"/>
      </w:pPr>
    </w:p>
    <w:p w14:paraId="28855C69" w14:textId="77777777" w:rsidR="006C517A" w:rsidRDefault="006C517A">
      <w:pPr>
        <w:pStyle w:val="Footer"/>
        <w:tabs>
          <w:tab w:val="clear" w:pos="4320"/>
          <w:tab w:val="clear" w:pos="8640"/>
          <w:tab w:val="left" w:pos="3600"/>
        </w:tabs>
        <w:jc w:val="both"/>
        <w:outlineLvl w:val="0"/>
      </w:pPr>
    </w:p>
    <w:p w14:paraId="1F36E01E" w14:textId="77777777" w:rsidR="006C517A" w:rsidRDefault="006C517A" w:rsidP="008146AF">
      <w:pPr>
        <w:pStyle w:val="Footer"/>
        <w:pBdr>
          <w:top w:val="single" w:sz="4" w:space="1" w:color="auto"/>
          <w:bottom w:val="single" w:sz="4" w:space="0" w:color="auto"/>
        </w:pBdr>
        <w:tabs>
          <w:tab w:val="clear" w:pos="4320"/>
          <w:tab w:val="clear" w:pos="8640"/>
          <w:tab w:val="left" w:pos="3600"/>
        </w:tabs>
        <w:jc w:val="both"/>
        <w:outlineLvl w:val="0"/>
      </w:pPr>
    </w:p>
    <w:p w14:paraId="1740ACAD" w14:textId="77777777" w:rsidR="006C517A" w:rsidRDefault="006C517A" w:rsidP="008146AF">
      <w:pPr>
        <w:pStyle w:val="Footer"/>
        <w:pBdr>
          <w:top w:val="single" w:sz="4" w:space="1" w:color="auto"/>
          <w:bottom w:val="single" w:sz="4" w:space="0" w:color="auto"/>
        </w:pBdr>
        <w:tabs>
          <w:tab w:val="clear" w:pos="4320"/>
          <w:tab w:val="clear" w:pos="8640"/>
          <w:tab w:val="left" w:pos="3600"/>
        </w:tabs>
        <w:jc w:val="both"/>
        <w:outlineLvl w:val="0"/>
      </w:pPr>
      <w:r>
        <w:t>Our bottom</w:t>
      </w:r>
      <w:r w:rsidR="00CC5359">
        <w:t>-</w:t>
      </w:r>
      <w:r>
        <w:t>line bid for</w:t>
      </w:r>
      <w:r w:rsidR="00BF7495">
        <w:t xml:space="preserve"> products included in Section VII</w:t>
      </w:r>
      <w:r>
        <w:t xml:space="preserve"> is as follows:</w:t>
      </w:r>
    </w:p>
    <w:p w14:paraId="272D3128" w14:textId="77777777" w:rsidR="006C517A" w:rsidRDefault="006C517A" w:rsidP="008146AF">
      <w:pPr>
        <w:pStyle w:val="Footer"/>
        <w:pBdr>
          <w:top w:val="single" w:sz="4" w:space="1" w:color="auto"/>
          <w:bottom w:val="single" w:sz="4" w:space="0" w:color="auto"/>
        </w:pBdr>
        <w:tabs>
          <w:tab w:val="clear" w:pos="4320"/>
          <w:tab w:val="clear" w:pos="8640"/>
          <w:tab w:val="left" w:pos="3600"/>
        </w:tabs>
        <w:jc w:val="both"/>
        <w:outlineLvl w:val="0"/>
      </w:pPr>
    </w:p>
    <w:p w14:paraId="0BC389E0" w14:textId="77777777" w:rsidR="00272D5C" w:rsidRDefault="006C517A" w:rsidP="008146AF">
      <w:pPr>
        <w:pStyle w:val="Footer"/>
        <w:pBdr>
          <w:top w:val="single" w:sz="4" w:space="1" w:color="auto"/>
          <w:bottom w:val="single" w:sz="4" w:space="0" w:color="auto"/>
        </w:pBdr>
        <w:tabs>
          <w:tab w:val="clear" w:pos="4320"/>
          <w:tab w:val="clear" w:pos="8640"/>
          <w:tab w:val="left" w:pos="3600"/>
        </w:tabs>
        <w:jc w:val="both"/>
        <w:outlineLvl w:val="0"/>
        <w:rPr>
          <w:u w:val="single"/>
        </w:rPr>
      </w:pPr>
      <w:r>
        <w:t>Amount $</w:t>
      </w:r>
      <w:r>
        <w:rPr>
          <w:u w:val="single"/>
        </w:rPr>
        <w:tab/>
      </w:r>
    </w:p>
    <w:p w14:paraId="678D0EA5" w14:textId="77777777" w:rsidR="008146AF" w:rsidRDefault="008146AF" w:rsidP="008146AF">
      <w:pPr>
        <w:pStyle w:val="Footer"/>
        <w:pBdr>
          <w:top w:val="single" w:sz="4" w:space="1" w:color="auto"/>
          <w:bottom w:val="single" w:sz="4" w:space="0" w:color="auto"/>
        </w:pBdr>
        <w:tabs>
          <w:tab w:val="clear" w:pos="4320"/>
          <w:tab w:val="clear" w:pos="8640"/>
          <w:tab w:val="left" w:pos="3600"/>
        </w:tabs>
        <w:jc w:val="both"/>
        <w:outlineLvl w:val="0"/>
      </w:pPr>
    </w:p>
    <w:p w14:paraId="2977B998" w14:textId="77777777" w:rsidR="008146AF" w:rsidRDefault="008146AF" w:rsidP="008146AF">
      <w:pPr>
        <w:pStyle w:val="Footer"/>
        <w:pBdr>
          <w:top w:val="single" w:sz="4" w:space="1" w:color="auto"/>
          <w:bottom w:val="single" w:sz="4" w:space="0" w:color="auto"/>
        </w:pBdr>
        <w:tabs>
          <w:tab w:val="clear" w:pos="4320"/>
          <w:tab w:val="clear" w:pos="8640"/>
          <w:tab w:val="left" w:pos="3600"/>
        </w:tabs>
        <w:jc w:val="both"/>
        <w:outlineLvl w:val="0"/>
      </w:pPr>
    </w:p>
    <w:p w14:paraId="7117B40A" w14:textId="77777777" w:rsidR="00272D5C" w:rsidRDefault="00272D5C" w:rsidP="00272D5C">
      <w:pPr>
        <w:pStyle w:val="Footer"/>
        <w:tabs>
          <w:tab w:val="clear" w:pos="4320"/>
          <w:tab w:val="clear" w:pos="8640"/>
          <w:tab w:val="left" w:pos="4035"/>
        </w:tabs>
        <w:jc w:val="both"/>
        <w:outlineLvl w:val="0"/>
      </w:pPr>
      <w:r>
        <w:tab/>
      </w:r>
    </w:p>
    <w:p w14:paraId="3562C9D6" w14:textId="77777777" w:rsidR="006C517A" w:rsidRDefault="006C517A">
      <w:pPr>
        <w:pStyle w:val="Footer"/>
        <w:tabs>
          <w:tab w:val="clear" w:pos="4320"/>
          <w:tab w:val="clear" w:pos="8640"/>
          <w:tab w:val="left" w:pos="3600"/>
        </w:tabs>
        <w:jc w:val="both"/>
        <w:outlineLvl w:val="0"/>
      </w:pPr>
      <w:r>
        <w:t>I certify by my signature below that the costs quoted in this bid are correct and that I have the authority to obligate the company to perform under the conditions outlined in contract Sections II and III.</w:t>
      </w:r>
    </w:p>
    <w:p w14:paraId="29E5E74B" w14:textId="77777777" w:rsidR="006C517A" w:rsidRDefault="006C517A">
      <w:pPr>
        <w:pStyle w:val="Footer"/>
        <w:tabs>
          <w:tab w:val="clear" w:pos="4320"/>
          <w:tab w:val="clear" w:pos="8640"/>
          <w:tab w:val="left" w:pos="3600"/>
        </w:tabs>
        <w:jc w:val="both"/>
        <w:outlineLvl w:val="0"/>
      </w:pPr>
    </w:p>
    <w:p w14:paraId="73E6E5D6" w14:textId="77777777" w:rsidR="006C517A" w:rsidRDefault="006C517A">
      <w:pPr>
        <w:pStyle w:val="Footer"/>
        <w:tabs>
          <w:tab w:val="clear" w:pos="4320"/>
          <w:tab w:val="clear" w:pos="8640"/>
          <w:tab w:val="left" w:pos="3600"/>
        </w:tabs>
        <w:jc w:val="both"/>
        <w:outlineLvl w:val="0"/>
        <w:rPr>
          <w:u w:val="single"/>
        </w:rPr>
      </w:pPr>
    </w:p>
    <w:p w14:paraId="7C0C286B" w14:textId="77777777" w:rsidR="006C517A" w:rsidRDefault="006C517A">
      <w:pPr>
        <w:pStyle w:val="Footer"/>
        <w:tabs>
          <w:tab w:val="clear" w:pos="4320"/>
          <w:tab w:val="clear" w:pos="8640"/>
          <w:tab w:val="left" w:pos="3600"/>
        </w:tabs>
        <w:jc w:val="both"/>
        <w:outlineLvl w:val="0"/>
      </w:pPr>
      <w:r>
        <w:rPr>
          <w:u w:val="single"/>
        </w:rPr>
        <w:tab/>
      </w:r>
      <w:r>
        <w:rPr>
          <w:u w:val="single"/>
        </w:rPr>
        <w:tab/>
      </w:r>
      <w:r>
        <w:rPr>
          <w:u w:val="single"/>
        </w:rPr>
        <w:tab/>
      </w:r>
    </w:p>
    <w:p w14:paraId="79777D70" w14:textId="77777777" w:rsidR="006C517A" w:rsidRDefault="006C517A">
      <w:pPr>
        <w:pStyle w:val="Footer"/>
        <w:tabs>
          <w:tab w:val="clear" w:pos="4320"/>
          <w:tab w:val="clear" w:pos="8640"/>
          <w:tab w:val="left" w:pos="3600"/>
        </w:tabs>
        <w:jc w:val="both"/>
        <w:outlineLvl w:val="0"/>
      </w:pPr>
      <w:r>
        <w:t>Signature</w:t>
      </w:r>
    </w:p>
    <w:p w14:paraId="78143988" w14:textId="77777777" w:rsidR="006C517A" w:rsidRDefault="006C517A">
      <w:pPr>
        <w:pStyle w:val="Footer"/>
        <w:tabs>
          <w:tab w:val="clear" w:pos="4320"/>
          <w:tab w:val="clear" w:pos="8640"/>
          <w:tab w:val="left" w:pos="3600"/>
        </w:tabs>
        <w:jc w:val="both"/>
        <w:outlineLvl w:val="0"/>
      </w:pPr>
    </w:p>
    <w:p w14:paraId="3AEFFC62" w14:textId="77777777" w:rsidR="006C517A" w:rsidRDefault="006C517A">
      <w:pPr>
        <w:pStyle w:val="Footer"/>
        <w:tabs>
          <w:tab w:val="clear" w:pos="4320"/>
          <w:tab w:val="clear" w:pos="8640"/>
          <w:tab w:val="left" w:pos="3600"/>
        </w:tabs>
        <w:jc w:val="both"/>
        <w:outlineLvl w:val="0"/>
      </w:pPr>
      <w:r>
        <w:rPr>
          <w:u w:val="single"/>
        </w:rPr>
        <w:tab/>
      </w:r>
      <w:r>
        <w:rPr>
          <w:u w:val="single"/>
        </w:rPr>
        <w:tab/>
      </w:r>
      <w:r>
        <w:rPr>
          <w:u w:val="single"/>
        </w:rPr>
        <w:tab/>
      </w:r>
    </w:p>
    <w:p w14:paraId="23B21DAF" w14:textId="77777777" w:rsidR="006C517A" w:rsidRDefault="006C517A">
      <w:pPr>
        <w:pStyle w:val="Footer"/>
        <w:tabs>
          <w:tab w:val="clear" w:pos="4320"/>
          <w:tab w:val="clear" w:pos="8640"/>
          <w:tab w:val="left" w:pos="3600"/>
        </w:tabs>
        <w:jc w:val="both"/>
        <w:outlineLvl w:val="0"/>
      </w:pPr>
      <w:r>
        <w:t>Print or Type Name</w:t>
      </w:r>
    </w:p>
    <w:p w14:paraId="03299380" w14:textId="77777777" w:rsidR="006C517A" w:rsidRDefault="006C517A">
      <w:pPr>
        <w:pStyle w:val="Footer"/>
        <w:tabs>
          <w:tab w:val="clear" w:pos="4320"/>
          <w:tab w:val="clear" w:pos="8640"/>
          <w:tab w:val="left" w:pos="3600"/>
        </w:tabs>
        <w:jc w:val="both"/>
        <w:outlineLvl w:val="0"/>
      </w:pPr>
    </w:p>
    <w:p w14:paraId="6D0C4F91" w14:textId="77777777" w:rsidR="006C517A" w:rsidRDefault="006C517A">
      <w:pPr>
        <w:pStyle w:val="Footer"/>
        <w:tabs>
          <w:tab w:val="clear" w:pos="4320"/>
          <w:tab w:val="clear" w:pos="8640"/>
          <w:tab w:val="left" w:pos="3600"/>
        </w:tabs>
        <w:jc w:val="both"/>
        <w:outlineLvl w:val="0"/>
      </w:pPr>
      <w:r>
        <w:rPr>
          <w:u w:val="single"/>
        </w:rPr>
        <w:tab/>
      </w:r>
      <w:r>
        <w:rPr>
          <w:u w:val="single"/>
        </w:rPr>
        <w:tab/>
      </w:r>
      <w:r>
        <w:rPr>
          <w:u w:val="single"/>
        </w:rPr>
        <w:tab/>
      </w:r>
    </w:p>
    <w:p w14:paraId="0C55651E" w14:textId="77777777" w:rsidR="006C517A" w:rsidRDefault="006C517A">
      <w:pPr>
        <w:pStyle w:val="Footer"/>
        <w:tabs>
          <w:tab w:val="clear" w:pos="4320"/>
          <w:tab w:val="clear" w:pos="8640"/>
          <w:tab w:val="left" w:pos="3600"/>
        </w:tabs>
        <w:jc w:val="both"/>
        <w:outlineLvl w:val="0"/>
      </w:pPr>
      <w:r>
        <w:t>Title</w:t>
      </w:r>
    </w:p>
    <w:p w14:paraId="4314E89F" w14:textId="77777777" w:rsidR="006C517A" w:rsidRDefault="006C517A">
      <w:pPr>
        <w:pStyle w:val="Footer"/>
        <w:tabs>
          <w:tab w:val="clear" w:pos="4320"/>
          <w:tab w:val="clear" w:pos="8640"/>
          <w:tab w:val="left" w:pos="3600"/>
        </w:tabs>
        <w:jc w:val="both"/>
        <w:outlineLvl w:val="0"/>
      </w:pPr>
    </w:p>
    <w:p w14:paraId="142CE27F" w14:textId="77777777" w:rsidR="006C517A" w:rsidRDefault="006C517A">
      <w:pPr>
        <w:pStyle w:val="Footer"/>
        <w:tabs>
          <w:tab w:val="clear" w:pos="4320"/>
          <w:tab w:val="clear" w:pos="8640"/>
          <w:tab w:val="left" w:pos="3600"/>
        </w:tabs>
        <w:jc w:val="both"/>
        <w:outlineLvl w:val="0"/>
        <w:rPr>
          <w:u w:val="single"/>
        </w:rPr>
      </w:pPr>
      <w:r>
        <w:rPr>
          <w:u w:val="single"/>
        </w:rPr>
        <w:tab/>
      </w:r>
    </w:p>
    <w:p w14:paraId="18F9E799" w14:textId="77777777" w:rsidR="006C517A" w:rsidRDefault="006C517A">
      <w:pPr>
        <w:pStyle w:val="Footer"/>
        <w:tabs>
          <w:tab w:val="clear" w:pos="4320"/>
          <w:tab w:val="clear" w:pos="8640"/>
          <w:tab w:val="left" w:pos="3600"/>
        </w:tabs>
        <w:jc w:val="both"/>
        <w:outlineLvl w:val="0"/>
      </w:pPr>
      <w:r>
        <w:t>Telephone</w:t>
      </w:r>
    </w:p>
    <w:p w14:paraId="46369AAB" w14:textId="77777777" w:rsidR="006C517A" w:rsidRDefault="006C517A">
      <w:pPr>
        <w:pStyle w:val="Footer"/>
        <w:tabs>
          <w:tab w:val="clear" w:pos="4320"/>
          <w:tab w:val="clear" w:pos="8640"/>
          <w:tab w:val="left" w:pos="3600"/>
        </w:tabs>
        <w:jc w:val="both"/>
        <w:outlineLvl w:val="0"/>
      </w:pPr>
    </w:p>
    <w:p w14:paraId="37D873E7" w14:textId="77777777" w:rsidR="006C517A" w:rsidRDefault="006C517A">
      <w:pPr>
        <w:pStyle w:val="Footer"/>
        <w:tabs>
          <w:tab w:val="clear" w:pos="4320"/>
          <w:tab w:val="clear" w:pos="8640"/>
          <w:tab w:val="left" w:pos="3600"/>
        </w:tabs>
        <w:jc w:val="both"/>
        <w:outlineLvl w:val="0"/>
        <w:rPr>
          <w:u w:val="single"/>
        </w:rPr>
      </w:pPr>
      <w:r>
        <w:rPr>
          <w:u w:val="single"/>
        </w:rPr>
        <w:tab/>
      </w:r>
    </w:p>
    <w:p w14:paraId="05E34056" w14:textId="77777777" w:rsidR="006C517A" w:rsidRDefault="006C517A">
      <w:pPr>
        <w:pStyle w:val="Footer"/>
        <w:tabs>
          <w:tab w:val="clear" w:pos="4320"/>
          <w:tab w:val="clear" w:pos="8640"/>
          <w:tab w:val="left" w:pos="3600"/>
        </w:tabs>
        <w:jc w:val="both"/>
        <w:outlineLvl w:val="0"/>
      </w:pPr>
      <w:r>
        <w:t>Date</w:t>
      </w:r>
    </w:p>
    <w:p w14:paraId="7A27C76E" w14:textId="77777777" w:rsidR="006C517A" w:rsidRDefault="006C517A">
      <w:pPr>
        <w:pStyle w:val="Footer"/>
        <w:tabs>
          <w:tab w:val="clear" w:pos="4320"/>
          <w:tab w:val="clear" w:pos="8640"/>
          <w:tab w:val="left" w:pos="3600"/>
        </w:tabs>
        <w:jc w:val="both"/>
        <w:outlineLvl w:val="0"/>
      </w:pPr>
    </w:p>
    <w:p w14:paraId="631ABCE5" w14:textId="77777777" w:rsidR="00CC5359" w:rsidRDefault="00CC5359" w:rsidP="00CC5359">
      <w:pPr>
        <w:pStyle w:val="Footer"/>
        <w:tabs>
          <w:tab w:val="clear" w:pos="4320"/>
          <w:tab w:val="clear" w:pos="8640"/>
          <w:tab w:val="left" w:pos="3600"/>
        </w:tabs>
        <w:jc w:val="both"/>
        <w:outlineLvl w:val="0"/>
      </w:pPr>
      <w:r>
        <w:t>_____________________________</w:t>
      </w:r>
    </w:p>
    <w:p w14:paraId="13CD99CD" w14:textId="77777777" w:rsidR="00CC5359" w:rsidRDefault="00CC5359" w:rsidP="00CC5359">
      <w:pPr>
        <w:pStyle w:val="Footer"/>
        <w:tabs>
          <w:tab w:val="clear" w:pos="4320"/>
          <w:tab w:val="clear" w:pos="8640"/>
          <w:tab w:val="left" w:pos="3600"/>
        </w:tabs>
        <w:jc w:val="both"/>
        <w:outlineLvl w:val="0"/>
      </w:pPr>
      <w:r>
        <w:t>Alabama Business License #</w:t>
      </w:r>
    </w:p>
    <w:p w14:paraId="51920392" w14:textId="77777777" w:rsidR="006C517A" w:rsidRDefault="006C517A">
      <w:pPr>
        <w:pStyle w:val="Footer"/>
        <w:tabs>
          <w:tab w:val="clear" w:pos="4320"/>
          <w:tab w:val="clear" w:pos="8640"/>
          <w:tab w:val="left" w:pos="3600"/>
        </w:tabs>
        <w:jc w:val="both"/>
        <w:outlineLvl w:val="0"/>
      </w:pPr>
      <w:r>
        <w:br w:type="page"/>
      </w:r>
    </w:p>
    <w:p w14:paraId="699FD76C" w14:textId="77777777" w:rsidR="006C517A" w:rsidRPr="00CC5359" w:rsidRDefault="006C517A">
      <w:pPr>
        <w:pStyle w:val="Footer"/>
        <w:tabs>
          <w:tab w:val="clear" w:pos="4320"/>
          <w:tab w:val="clear" w:pos="8640"/>
        </w:tabs>
        <w:jc w:val="both"/>
        <w:outlineLvl w:val="0"/>
        <w:rPr>
          <w:b/>
        </w:rPr>
      </w:pPr>
      <w:r w:rsidRPr="00CC5359">
        <w:rPr>
          <w:b/>
        </w:rPr>
        <w:lastRenderedPageBreak/>
        <w:t>SECTION II</w:t>
      </w:r>
    </w:p>
    <w:p w14:paraId="34182CD7" w14:textId="77777777" w:rsidR="006C517A" w:rsidRDefault="006C517A">
      <w:pPr>
        <w:jc w:val="both"/>
        <w:rPr>
          <w:rFonts w:ascii="Arial" w:hAnsi="Arial"/>
        </w:rPr>
      </w:pPr>
    </w:p>
    <w:p w14:paraId="1E7D0F72" w14:textId="77777777" w:rsidR="006C517A" w:rsidRDefault="006C517A">
      <w:pPr>
        <w:jc w:val="both"/>
        <w:outlineLvl w:val="0"/>
        <w:rPr>
          <w:rFonts w:ascii="Arial" w:hAnsi="Arial"/>
          <w:sz w:val="22"/>
        </w:rPr>
      </w:pPr>
      <w:r>
        <w:rPr>
          <w:rFonts w:ascii="Arial" w:hAnsi="Arial"/>
          <w:sz w:val="22"/>
        </w:rPr>
        <w:t>2.0</w:t>
      </w:r>
      <w:r>
        <w:rPr>
          <w:rFonts w:ascii="Arial" w:hAnsi="Arial"/>
          <w:sz w:val="22"/>
        </w:rPr>
        <w:tab/>
        <w:t>GENERAL INSTRUCTIONS</w:t>
      </w:r>
    </w:p>
    <w:p w14:paraId="3EC64C00" w14:textId="77777777" w:rsidR="006C517A" w:rsidRDefault="006C517A">
      <w:pPr>
        <w:jc w:val="both"/>
        <w:rPr>
          <w:rFonts w:ascii="Arial" w:hAnsi="Arial"/>
          <w:sz w:val="22"/>
        </w:rPr>
      </w:pPr>
    </w:p>
    <w:p w14:paraId="585E6FB2" w14:textId="77777777" w:rsidR="006C517A" w:rsidRDefault="006C517A">
      <w:pPr>
        <w:jc w:val="both"/>
        <w:outlineLvl w:val="0"/>
        <w:rPr>
          <w:rFonts w:ascii="Arial" w:hAnsi="Arial"/>
          <w:sz w:val="22"/>
          <w:u w:val="single"/>
        </w:rPr>
      </w:pPr>
      <w:r>
        <w:rPr>
          <w:rFonts w:ascii="Arial" w:hAnsi="Arial"/>
          <w:sz w:val="22"/>
        </w:rPr>
        <w:t>2.1</w:t>
      </w:r>
      <w:r>
        <w:rPr>
          <w:rFonts w:ascii="Arial" w:hAnsi="Arial"/>
          <w:sz w:val="22"/>
        </w:rPr>
        <w:tab/>
      </w:r>
      <w:r>
        <w:rPr>
          <w:rFonts w:ascii="Arial" w:hAnsi="Arial"/>
          <w:sz w:val="22"/>
          <w:u w:val="single"/>
        </w:rPr>
        <w:t>General Conditions:</w:t>
      </w:r>
    </w:p>
    <w:p w14:paraId="39EFD562" w14:textId="77777777" w:rsidR="006C517A" w:rsidRDefault="006C517A">
      <w:pPr>
        <w:jc w:val="both"/>
        <w:rPr>
          <w:rFonts w:ascii="Arial" w:hAnsi="Arial"/>
          <w:sz w:val="22"/>
          <w:u w:val="single"/>
        </w:rPr>
      </w:pPr>
    </w:p>
    <w:p w14:paraId="40D9E2A6" w14:textId="77777777" w:rsidR="006C517A" w:rsidRDefault="006C517A">
      <w:pPr>
        <w:pStyle w:val="BodyTextIndent"/>
        <w:jc w:val="both"/>
      </w:pPr>
      <w:r>
        <w:t xml:space="preserve">The bid shall be offered, and the contract shall be entered into in accordance with the general conditions.  However, should a conflict exist between the general conditions and the special conditions, the special condition shall take precedence.  </w:t>
      </w:r>
    </w:p>
    <w:p w14:paraId="01D8D02D" w14:textId="77777777" w:rsidR="006C517A" w:rsidRDefault="006C517A">
      <w:pPr>
        <w:ind w:left="720"/>
        <w:jc w:val="both"/>
        <w:rPr>
          <w:rFonts w:ascii="Arial" w:hAnsi="Arial"/>
          <w:sz w:val="22"/>
        </w:rPr>
      </w:pPr>
    </w:p>
    <w:p w14:paraId="75B707F7" w14:textId="77777777" w:rsidR="006C517A" w:rsidRDefault="006C517A">
      <w:pPr>
        <w:ind w:left="720" w:hanging="720"/>
        <w:jc w:val="both"/>
        <w:outlineLvl w:val="0"/>
        <w:rPr>
          <w:rFonts w:ascii="Arial" w:hAnsi="Arial"/>
          <w:sz w:val="22"/>
          <w:u w:val="single"/>
        </w:rPr>
      </w:pPr>
      <w:r>
        <w:rPr>
          <w:rFonts w:ascii="Arial" w:hAnsi="Arial"/>
          <w:sz w:val="22"/>
        </w:rPr>
        <w:t>2.2</w:t>
      </w:r>
      <w:r>
        <w:rPr>
          <w:rFonts w:ascii="Arial" w:hAnsi="Arial"/>
          <w:sz w:val="22"/>
        </w:rPr>
        <w:tab/>
      </w:r>
      <w:r>
        <w:rPr>
          <w:rFonts w:ascii="Arial" w:hAnsi="Arial"/>
          <w:sz w:val="22"/>
          <w:u w:val="single"/>
        </w:rPr>
        <w:t>Bidder Responsibility:</w:t>
      </w:r>
    </w:p>
    <w:p w14:paraId="09B982BA" w14:textId="77777777" w:rsidR="006C517A" w:rsidRDefault="006C517A">
      <w:pPr>
        <w:ind w:left="720" w:hanging="720"/>
        <w:jc w:val="both"/>
        <w:rPr>
          <w:rFonts w:ascii="Arial" w:hAnsi="Arial"/>
          <w:sz w:val="22"/>
          <w:u w:val="single"/>
        </w:rPr>
      </w:pPr>
    </w:p>
    <w:p w14:paraId="2CD8C4A8" w14:textId="77777777" w:rsidR="006C517A" w:rsidRDefault="006C517A">
      <w:pPr>
        <w:pStyle w:val="BodyTextIndent2"/>
        <w:jc w:val="both"/>
      </w:pPr>
      <w:r>
        <w:tab/>
        <w:t>It shall be incumbent upon each bidder to understand the provisions of this bid document and, when necessary, obtain clarifications prior to the time and date set for the bid opening.  Failure to obtain a clarification will be no excuse or justification for noncompliance with the provisions set forth herein.</w:t>
      </w:r>
    </w:p>
    <w:p w14:paraId="12FD2585" w14:textId="77777777" w:rsidR="006C517A" w:rsidRDefault="006C517A">
      <w:pPr>
        <w:ind w:left="720" w:hanging="720"/>
        <w:jc w:val="both"/>
        <w:rPr>
          <w:rFonts w:ascii="Arial" w:hAnsi="Arial"/>
          <w:sz w:val="22"/>
        </w:rPr>
      </w:pPr>
    </w:p>
    <w:p w14:paraId="1495138B" w14:textId="77777777" w:rsidR="006C517A" w:rsidRDefault="006C517A">
      <w:pPr>
        <w:ind w:left="720" w:hanging="720"/>
        <w:jc w:val="both"/>
        <w:outlineLvl w:val="0"/>
        <w:rPr>
          <w:rFonts w:ascii="Arial" w:hAnsi="Arial"/>
          <w:sz w:val="22"/>
        </w:rPr>
      </w:pPr>
      <w:r>
        <w:rPr>
          <w:rFonts w:ascii="Arial" w:hAnsi="Arial"/>
          <w:sz w:val="22"/>
        </w:rPr>
        <w:t>2.3</w:t>
      </w:r>
      <w:r>
        <w:rPr>
          <w:rFonts w:ascii="Arial" w:hAnsi="Arial"/>
          <w:sz w:val="22"/>
        </w:rPr>
        <w:tab/>
      </w:r>
      <w:r>
        <w:rPr>
          <w:rFonts w:ascii="Arial" w:hAnsi="Arial"/>
          <w:sz w:val="22"/>
          <w:u w:val="single"/>
        </w:rPr>
        <w:t>Clarification:</w:t>
      </w:r>
    </w:p>
    <w:p w14:paraId="361B8620" w14:textId="77777777" w:rsidR="006C517A" w:rsidRDefault="006C517A">
      <w:pPr>
        <w:ind w:left="720" w:hanging="720"/>
        <w:jc w:val="both"/>
        <w:rPr>
          <w:rFonts w:ascii="Arial" w:hAnsi="Arial"/>
          <w:sz w:val="22"/>
        </w:rPr>
      </w:pPr>
    </w:p>
    <w:p w14:paraId="58F5502A" w14:textId="77777777" w:rsidR="006C517A" w:rsidRDefault="006C517A">
      <w:pPr>
        <w:ind w:left="720"/>
        <w:jc w:val="both"/>
        <w:rPr>
          <w:rFonts w:ascii="Arial" w:hAnsi="Arial"/>
          <w:sz w:val="22"/>
        </w:rPr>
      </w:pPr>
      <w:r>
        <w:rPr>
          <w:rFonts w:ascii="Arial" w:hAnsi="Arial"/>
          <w:sz w:val="22"/>
        </w:rPr>
        <w:t xml:space="preserve">If a clarification is required the request shall be made in writing, to the </w:t>
      </w:r>
      <w:r w:rsidR="00BB7EED" w:rsidRPr="00CC5359">
        <w:rPr>
          <w:rFonts w:ascii="Arial" w:hAnsi="Arial"/>
          <w:b/>
          <w:sz w:val="22"/>
        </w:rPr>
        <w:t>Henry</w:t>
      </w:r>
      <w:r w:rsidRPr="00CC5359">
        <w:rPr>
          <w:rFonts w:ascii="Arial" w:hAnsi="Arial"/>
          <w:b/>
          <w:sz w:val="22"/>
        </w:rPr>
        <w:t xml:space="preserve"> County Board of Education</w:t>
      </w:r>
      <w:r w:rsidR="00CC5359">
        <w:rPr>
          <w:rFonts w:ascii="Arial" w:hAnsi="Arial"/>
          <w:b/>
          <w:sz w:val="22"/>
        </w:rPr>
        <w:t xml:space="preserve"> </w:t>
      </w:r>
      <w:r>
        <w:rPr>
          <w:rFonts w:ascii="Arial" w:hAnsi="Arial"/>
          <w:sz w:val="22"/>
        </w:rPr>
        <w:t xml:space="preserve">not later than seven (7) working days prior to the time and date set for the bid opening.  The </w:t>
      </w:r>
      <w:r w:rsidRPr="00CC5359">
        <w:rPr>
          <w:rFonts w:ascii="Arial" w:hAnsi="Arial"/>
          <w:b/>
          <w:sz w:val="22"/>
        </w:rPr>
        <w:t>C</w:t>
      </w:r>
      <w:r w:rsidR="00650C1C">
        <w:rPr>
          <w:rFonts w:ascii="Arial" w:hAnsi="Arial"/>
          <w:b/>
          <w:sz w:val="22"/>
        </w:rPr>
        <w:t xml:space="preserve">hild Nutrition Program Director or </w:t>
      </w:r>
      <w:r w:rsidR="00CC5359">
        <w:rPr>
          <w:rFonts w:ascii="Arial" w:hAnsi="Arial"/>
          <w:b/>
          <w:sz w:val="22"/>
        </w:rPr>
        <w:t xml:space="preserve">Superintendent </w:t>
      </w:r>
      <w:r>
        <w:rPr>
          <w:rFonts w:ascii="Arial" w:hAnsi="Arial"/>
          <w:sz w:val="22"/>
        </w:rPr>
        <w:t xml:space="preserve">will respond to the request, by letter, or in the form of a written addendum if it is determined that all prospective bidders should have benefit of the clarification.  No addendum will be issued within the five (5) day period prior to the date of the bid opening.  An addendum may serve to delay that opening for a time sufficient for all bidders to respond to the addendum. </w:t>
      </w:r>
    </w:p>
    <w:p w14:paraId="56115397" w14:textId="77777777" w:rsidR="006C517A" w:rsidRDefault="006C517A">
      <w:pPr>
        <w:ind w:left="720" w:hanging="720"/>
        <w:jc w:val="both"/>
        <w:rPr>
          <w:rFonts w:ascii="Arial" w:hAnsi="Arial"/>
          <w:sz w:val="22"/>
        </w:rPr>
      </w:pPr>
    </w:p>
    <w:p w14:paraId="71C0BD1E" w14:textId="77777777" w:rsidR="006C517A" w:rsidRDefault="006C517A">
      <w:pPr>
        <w:ind w:left="720" w:hanging="720"/>
        <w:jc w:val="both"/>
        <w:rPr>
          <w:rFonts w:ascii="Arial" w:hAnsi="Arial"/>
          <w:sz w:val="22"/>
        </w:rPr>
      </w:pPr>
    </w:p>
    <w:p w14:paraId="0A240C02" w14:textId="77777777" w:rsidR="006C517A" w:rsidRDefault="006C517A">
      <w:pPr>
        <w:ind w:left="720" w:hanging="720"/>
        <w:jc w:val="both"/>
        <w:outlineLvl w:val="0"/>
        <w:rPr>
          <w:rFonts w:ascii="Arial" w:hAnsi="Arial"/>
          <w:sz w:val="22"/>
        </w:rPr>
      </w:pPr>
      <w:r>
        <w:rPr>
          <w:rFonts w:ascii="Arial" w:hAnsi="Arial"/>
          <w:sz w:val="22"/>
        </w:rPr>
        <w:t>2.4</w:t>
      </w:r>
      <w:r>
        <w:rPr>
          <w:rFonts w:ascii="Arial" w:hAnsi="Arial"/>
          <w:sz w:val="22"/>
        </w:rPr>
        <w:tab/>
      </w:r>
      <w:r>
        <w:rPr>
          <w:rFonts w:ascii="Arial" w:hAnsi="Arial"/>
          <w:sz w:val="22"/>
          <w:u w:val="single"/>
        </w:rPr>
        <w:t>Brand Identification:</w:t>
      </w:r>
    </w:p>
    <w:p w14:paraId="23ED4F9E" w14:textId="77777777" w:rsidR="006C517A" w:rsidRDefault="006C517A">
      <w:pPr>
        <w:ind w:left="720" w:hanging="720"/>
        <w:jc w:val="both"/>
        <w:rPr>
          <w:rFonts w:ascii="Arial" w:hAnsi="Arial"/>
          <w:sz w:val="22"/>
        </w:rPr>
      </w:pPr>
    </w:p>
    <w:p w14:paraId="62141E4A" w14:textId="77777777" w:rsidR="006C517A" w:rsidRDefault="006C517A">
      <w:pPr>
        <w:ind w:left="720" w:hanging="720"/>
        <w:jc w:val="both"/>
        <w:rPr>
          <w:rFonts w:ascii="Arial" w:hAnsi="Arial"/>
          <w:sz w:val="22"/>
        </w:rPr>
      </w:pPr>
      <w:r>
        <w:rPr>
          <w:rFonts w:ascii="Arial" w:hAnsi="Arial"/>
          <w:sz w:val="22"/>
        </w:rPr>
        <w:tab/>
        <w:t>Brand identification is not applicable to this bid.  Bidders must bid on the specific products cited in this Bid Document.</w:t>
      </w:r>
    </w:p>
    <w:p w14:paraId="38DAD812" w14:textId="77777777" w:rsidR="006C517A" w:rsidRDefault="006C517A">
      <w:pPr>
        <w:jc w:val="both"/>
        <w:rPr>
          <w:rFonts w:ascii="Arial" w:hAnsi="Arial"/>
          <w:sz w:val="22"/>
        </w:rPr>
      </w:pPr>
    </w:p>
    <w:p w14:paraId="3EA0068D" w14:textId="77777777" w:rsidR="006C517A" w:rsidRDefault="006C517A">
      <w:pPr>
        <w:ind w:left="720" w:hanging="720"/>
        <w:jc w:val="both"/>
        <w:outlineLvl w:val="0"/>
        <w:rPr>
          <w:rFonts w:ascii="Arial" w:hAnsi="Arial"/>
          <w:sz w:val="22"/>
        </w:rPr>
      </w:pPr>
      <w:r>
        <w:rPr>
          <w:rFonts w:ascii="Arial" w:hAnsi="Arial"/>
          <w:sz w:val="22"/>
        </w:rPr>
        <w:t>2.5</w:t>
      </w:r>
      <w:r>
        <w:rPr>
          <w:rFonts w:ascii="Arial" w:hAnsi="Arial"/>
          <w:sz w:val="22"/>
        </w:rPr>
        <w:tab/>
      </w:r>
      <w:r>
        <w:rPr>
          <w:rFonts w:ascii="Arial" w:hAnsi="Arial"/>
          <w:sz w:val="22"/>
          <w:u w:val="single"/>
        </w:rPr>
        <w:t>Liability:</w:t>
      </w:r>
    </w:p>
    <w:p w14:paraId="1C282B2A" w14:textId="77777777" w:rsidR="006C517A" w:rsidRDefault="006C517A">
      <w:pPr>
        <w:ind w:left="720" w:hanging="720"/>
        <w:jc w:val="both"/>
        <w:rPr>
          <w:rFonts w:ascii="Arial" w:hAnsi="Arial"/>
          <w:sz w:val="22"/>
        </w:rPr>
      </w:pPr>
    </w:p>
    <w:p w14:paraId="4C0C98DD" w14:textId="77777777" w:rsidR="006C517A" w:rsidRDefault="006C517A">
      <w:pPr>
        <w:ind w:left="720" w:hanging="720"/>
        <w:jc w:val="both"/>
        <w:rPr>
          <w:rFonts w:ascii="Arial" w:hAnsi="Arial"/>
          <w:sz w:val="22"/>
        </w:rPr>
      </w:pPr>
      <w:r>
        <w:rPr>
          <w:rFonts w:ascii="Arial" w:hAnsi="Arial"/>
          <w:sz w:val="22"/>
        </w:rPr>
        <w:tab/>
        <w:t xml:space="preserve">Subsequent to the awarding of a contract, the contractor will be liable for any expense, including legal fees incurred by </w:t>
      </w:r>
      <w:r w:rsidR="00BB7EED" w:rsidRPr="00DA38B2">
        <w:rPr>
          <w:rFonts w:ascii="Arial" w:hAnsi="Arial"/>
          <w:b/>
          <w:sz w:val="22"/>
        </w:rPr>
        <w:t>Henry</w:t>
      </w:r>
      <w:r w:rsidRPr="00DA38B2">
        <w:rPr>
          <w:rFonts w:ascii="Arial" w:hAnsi="Arial"/>
          <w:b/>
          <w:sz w:val="22"/>
        </w:rPr>
        <w:t xml:space="preserve"> County Board of Education</w:t>
      </w:r>
      <w:r w:rsidR="00DA38B2">
        <w:rPr>
          <w:rFonts w:ascii="Arial" w:hAnsi="Arial"/>
          <w:b/>
          <w:sz w:val="22"/>
        </w:rPr>
        <w:t xml:space="preserve"> </w:t>
      </w:r>
      <w:r>
        <w:rPr>
          <w:rFonts w:ascii="Arial" w:hAnsi="Arial"/>
          <w:sz w:val="22"/>
        </w:rPr>
        <w:t>or as a result of violations of the contract terms by any contractor.</w:t>
      </w:r>
    </w:p>
    <w:p w14:paraId="1A512F61" w14:textId="77777777" w:rsidR="006C517A" w:rsidRDefault="006C517A">
      <w:pPr>
        <w:ind w:left="720" w:hanging="720"/>
        <w:jc w:val="both"/>
        <w:rPr>
          <w:rFonts w:ascii="Arial" w:hAnsi="Arial"/>
          <w:sz w:val="22"/>
        </w:rPr>
      </w:pPr>
    </w:p>
    <w:p w14:paraId="37934E97" w14:textId="77777777" w:rsidR="006C517A" w:rsidRDefault="006C517A">
      <w:pPr>
        <w:ind w:left="720" w:hanging="720"/>
        <w:jc w:val="both"/>
        <w:outlineLvl w:val="0"/>
        <w:rPr>
          <w:rFonts w:ascii="Arial" w:hAnsi="Arial"/>
          <w:sz w:val="22"/>
          <w:u w:val="single"/>
        </w:rPr>
      </w:pPr>
      <w:r>
        <w:rPr>
          <w:rFonts w:ascii="Arial" w:hAnsi="Arial"/>
          <w:sz w:val="22"/>
        </w:rPr>
        <w:t>2.6</w:t>
      </w:r>
      <w:r>
        <w:rPr>
          <w:rFonts w:ascii="Arial" w:hAnsi="Arial"/>
          <w:sz w:val="22"/>
        </w:rPr>
        <w:tab/>
      </w:r>
      <w:r>
        <w:rPr>
          <w:rFonts w:ascii="Arial" w:hAnsi="Arial"/>
          <w:sz w:val="22"/>
          <w:u w:val="single"/>
        </w:rPr>
        <w:t>Error in Bid:</w:t>
      </w:r>
    </w:p>
    <w:p w14:paraId="293AD318" w14:textId="77777777" w:rsidR="006C517A" w:rsidRDefault="006C517A">
      <w:pPr>
        <w:ind w:left="720" w:hanging="720"/>
        <w:jc w:val="both"/>
        <w:rPr>
          <w:rFonts w:ascii="Arial" w:hAnsi="Arial"/>
          <w:sz w:val="22"/>
          <w:u w:val="single"/>
        </w:rPr>
      </w:pPr>
    </w:p>
    <w:p w14:paraId="50C10A32" w14:textId="77777777" w:rsidR="006C517A" w:rsidRDefault="006C517A">
      <w:pPr>
        <w:ind w:left="720" w:hanging="720"/>
        <w:jc w:val="both"/>
        <w:rPr>
          <w:rFonts w:ascii="Arial" w:hAnsi="Arial"/>
          <w:sz w:val="22"/>
        </w:rPr>
      </w:pPr>
      <w:r>
        <w:rPr>
          <w:rFonts w:ascii="Arial" w:hAnsi="Arial"/>
          <w:sz w:val="22"/>
        </w:rPr>
        <w:tab/>
        <w:t xml:space="preserve">In case of an error in the price extensions the unit price will govern.  </w:t>
      </w:r>
      <w:r>
        <w:rPr>
          <w:rFonts w:ascii="Arial" w:hAnsi="Arial"/>
          <w:sz w:val="22"/>
          <w:u w:val="single"/>
        </w:rPr>
        <w:t>No</w:t>
      </w:r>
      <w:r>
        <w:rPr>
          <w:rFonts w:ascii="Arial" w:hAnsi="Arial"/>
          <w:sz w:val="22"/>
        </w:rPr>
        <w:t xml:space="preserve"> </w:t>
      </w:r>
      <w:r>
        <w:rPr>
          <w:rFonts w:ascii="Arial" w:hAnsi="Arial"/>
          <w:sz w:val="22"/>
          <w:u w:val="single"/>
        </w:rPr>
        <w:t>bid</w:t>
      </w:r>
      <w:r>
        <w:rPr>
          <w:rFonts w:ascii="Arial" w:hAnsi="Arial"/>
          <w:sz w:val="22"/>
        </w:rPr>
        <w:t xml:space="preserve"> will be altered, or amended after the specified time and date set for the bid opening. The </w:t>
      </w:r>
      <w:r w:rsidR="00BB7EED" w:rsidRPr="00DA38B2">
        <w:rPr>
          <w:rFonts w:ascii="Arial" w:hAnsi="Arial"/>
          <w:b/>
          <w:sz w:val="22"/>
        </w:rPr>
        <w:t>Henry</w:t>
      </w:r>
      <w:r w:rsidRPr="00DA38B2">
        <w:rPr>
          <w:rFonts w:ascii="Arial" w:hAnsi="Arial"/>
          <w:b/>
          <w:sz w:val="22"/>
        </w:rPr>
        <w:t xml:space="preserve"> County Board of Education</w:t>
      </w:r>
      <w:r>
        <w:rPr>
          <w:rFonts w:ascii="Arial" w:hAnsi="Arial"/>
          <w:sz w:val="22"/>
        </w:rPr>
        <w:t xml:space="preserve"> does reserve the right to correct mathematical errors which cause an incorrect extension.</w:t>
      </w:r>
    </w:p>
    <w:p w14:paraId="18B10F23" w14:textId="77777777" w:rsidR="006C517A" w:rsidRDefault="006C517A">
      <w:pPr>
        <w:ind w:left="720" w:hanging="720"/>
        <w:jc w:val="both"/>
        <w:rPr>
          <w:rFonts w:ascii="Arial" w:hAnsi="Arial"/>
          <w:sz w:val="22"/>
        </w:rPr>
      </w:pPr>
    </w:p>
    <w:p w14:paraId="5B9E6590" w14:textId="77777777" w:rsidR="006C517A" w:rsidRDefault="006C517A">
      <w:pPr>
        <w:ind w:left="720" w:hanging="720"/>
        <w:jc w:val="both"/>
        <w:rPr>
          <w:rFonts w:ascii="Arial" w:hAnsi="Arial"/>
          <w:sz w:val="22"/>
        </w:rPr>
      </w:pPr>
      <w:r>
        <w:rPr>
          <w:rFonts w:ascii="Arial" w:hAnsi="Arial"/>
          <w:sz w:val="22"/>
        </w:rPr>
        <w:tab/>
        <w:t>The right to correct mathematical error shall be limited to correcting an extension error brought about when multiplying the unit cost by the usage.  Unit cost shall be defined for the purposes of this document, to mean the delivered cost of a specific bid unit and is to include any applicable freight cost and any other associated costs.</w:t>
      </w:r>
    </w:p>
    <w:p w14:paraId="1F1FD78D" w14:textId="77777777" w:rsidR="00432F2C" w:rsidRDefault="00432F2C">
      <w:pPr>
        <w:ind w:left="720" w:hanging="720"/>
        <w:jc w:val="both"/>
        <w:outlineLvl w:val="0"/>
        <w:rPr>
          <w:rFonts w:ascii="Arial" w:hAnsi="Arial"/>
          <w:sz w:val="22"/>
        </w:rPr>
      </w:pPr>
    </w:p>
    <w:p w14:paraId="239CEDE7" w14:textId="77777777" w:rsidR="00432F2C" w:rsidRDefault="00432F2C">
      <w:pPr>
        <w:ind w:left="720" w:hanging="720"/>
        <w:jc w:val="both"/>
        <w:outlineLvl w:val="0"/>
        <w:rPr>
          <w:rFonts w:ascii="Arial" w:hAnsi="Arial"/>
          <w:sz w:val="22"/>
        </w:rPr>
      </w:pPr>
    </w:p>
    <w:p w14:paraId="565F7ACD" w14:textId="77777777" w:rsidR="006C517A" w:rsidRDefault="006C517A">
      <w:pPr>
        <w:ind w:left="720" w:hanging="720"/>
        <w:jc w:val="both"/>
        <w:outlineLvl w:val="0"/>
        <w:rPr>
          <w:rFonts w:ascii="Arial" w:hAnsi="Arial"/>
          <w:sz w:val="22"/>
        </w:rPr>
      </w:pPr>
      <w:r>
        <w:rPr>
          <w:rFonts w:ascii="Arial" w:hAnsi="Arial"/>
          <w:sz w:val="22"/>
        </w:rPr>
        <w:t>2.7</w:t>
      </w:r>
      <w:r>
        <w:rPr>
          <w:rFonts w:ascii="Arial" w:hAnsi="Arial"/>
          <w:sz w:val="22"/>
        </w:rPr>
        <w:tab/>
      </w:r>
      <w:r>
        <w:rPr>
          <w:rFonts w:ascii="Arial" w:hAnsi="Arial"/>
          <w:sz w:val="22"/>
          <w:u w:val="single"/>
        </w:rPr>
        <w:t>Submission of Bid:</w:t>
      </w:r>
    </w:p>
    <w:p w14:paraId="27F6FA0B" w14:textId="77777777" w:rsidR="006C517A" w:rsidRDefault="006C517A">
      <w:pPr>
        <w:ind w:left="720" w:hanging="720"/>
        <w:jc w:val="both"/>
        <w:rPr>
          <w:rFonts w:ascii="Arial" w:hAnsi="Arial"/>
          <w:sz w:val="22"/>
        </w:rPr>
      </w:pPr>
    </w:p>
    <w:p w14:paraId="48E33D3B" w14:textId="77777777" w:rsidR="006C517A" w:rsidRDefault="006C517A">
      <w:pPr>
        <w:ind w:left="720" w:hanging="720"/>
        <w:jc w:val="both"/>
        <w:rPr>
          <w:rFonts w:ascii="Arial" w:hAnsi="Arial"/>
          <w:sz w:val="22"/>
        </w:rPr>
      </w:pPr>
      <w:r>
        <w:rPr>
          <w:rFonts w:ascii="Arial" w:hAnsi="Arial"/>
          <w:sz w:val="22"/>
        </w:rPr>
        <w:tab/>
        <w:t>Bids shall be submitted in compliance with the following criteria:</w:t>
      </w:r>
    </w:p>
    <w:p w14:paraId="50B0D3FA" w14:textId="77777777" w:rsidR="006C517A" w:rsidRPr="00C774F3" w:rsidRDefault="006C517A">
      <w:pPr>
        <w:ind w:left="720" w:hanging="720"/>
        <w:jc w:val="both"/>
        <w:rPr>
          <w:rFonts w:ascii="Arial" w:hAnsi="Arial"/>
          <w:sz w:val="10"/>
        </w:rPr>
      </w:pPr>
    </w:p>
    <w:p w14:paraId="2AC10BF7" w14:textId="53DACB1F" w:rsidR="006C517A" w:rsidRPr="00DA38B2" w:rsidRDefault="006C517A" w:rsidP="00DA38B2">
      <w:pPr>
        <w:numPr>
          <w:ilvl w:val="0"/>
          <w:numId w:val="2"/>
        </w:numPr>
        <w:tabs>
          <w:tab w:val="left" w:pos="1080"/>
        </w:tabs>
        <w:ind w:left="1350"/>
        <w:jc w:val="both"/>
        <w:rPr>
          <w:rFonts w:ascii="Arial" w:hAnsi="Arial"/>
          <w:sz w:val="22"/>
        </w:rPr>
      </w:pPr>
      <w:r>
        <w:rPr>
          <w:rFonts w:ascii="Arial" w:hAnsi="Arial"/>
          <w:sz w:val="22"/>
        </w:rPr>
        <w:lastRenderedPageBreak/>
        <w:t>Bids must be submitted signed and sealed to the location spe</w:t>
      </w:r>
      <w:r w:rsidR="00DA38B2">
        <w:rPr>
          <w:rFonts w:ascii="Arial" w:hAnsi="Arial"/>
          <w:sz w:val="22"/>
        </w:rPr>
        <w:t>cified.</w:t>
      </w:r>
      <w:r>
        <w:rPr>
          <w:rFonts w:ascii="Arial" w:hAnsi="Arial"/>
          <w:sz w:val="22"/>
        </w:rPr>
        <w:t xml:space="preserve">  </w:t>
      </w:r>
      <w:r w:rsidR="00DA38B2">
        <w:rPr>
          <w:rFonts w:ascii="Arial" w:hAnsi="Arial"/>
          <w:sz w:val="22"/>
        </w:rPr>
        <w:t xml:space="preserve">ENVELOPE SHOULD BE PLAINLY MARKED </w:t>
      </w:r>
      <w:r w:rsidR="00DA38B2" w:rsidRPr="004A4FF9">
        <w:rPr>
          <w:rFonts w:ascii="Arial" w:hAnsi="Arial"/>
          <w:b/>
          <w:color w:val="C00000"/>
          <w:sz w:val="22"/>
        </w:rPr>
        <w:t>“CNP BREAD BID</w:t>
      </w:r>
      <w:r w:rsidR="008146AF">
        <w:rPr>
          <w:rFonts w:ascii="Arial" w:hAnsi="Arial"/>
          <w:b/>
          <w:color w:val="C00000"/>
          <w:sz w:val="22"/>
        </w:rPr>
        <w:t xml:space="preserve"> 2</w:t>
      </w:r>
      <w:r w:rsidR="009E3F12">
        <w:rPr>
          <w:rFonts w:ascii="Arial" w:hAnsi="Arial"/>
          <w:b/>
          <w:color w:val="C00000"/>
          <w:sz w:val="22"/>
        </w:rPr>
        <w:t>0</w:t>
      </w:r>
      <w:r w:rsidR="008146AF">
        <w:rPr>
          <w:rFonts w:ascii="Arial" w:hAnsi="Arial"/>
          <w:b/>
          <w:color w:val="C00000"/>
          <w:sz w:val="22"/>
        </w:rPr>
        <w:t>25</w:t>
      </w:r>
      <w:r w:rsidR="009E3F12">
        <w:rPr>
          <w:rFonts w:ascii="Arial" w:hAnsi="Arial"/>
          <w:b/>
          <w:color w:val="C00000"/>
          <w:sz w:val="22"/>
        </w:rPr>
        <w:t>-2028</w:t>
      </w:r>
      <w:r w:rsidR="00DA38B2" w:rsidRPr="004A4FF9">
        <w:rPr>
          <w:rFonts w:ascii="Arial" w:hAnsi="Arial"/>
          <w:b/>
          <w:color w:val="C00000"/>
          <w:sz w:val="22"/>
        </w:rPr>
        <w:t xml:space="preserve">, </w:t>
      </w:r>
      <w:r w:rsidR="00687AD0">
        <w:rPr>
          <w:rFonts w:ascii="Arial" w:hAnsi="Arial"/>
          <w:b/>
          <w:color w:val="C00000"/>
          <w:sz w:val="22"/>
        </w:rPr>
        <w:t>Ju</w:t>
      </w:r>
      <w:r w:rsidR="009E3F12">
        <w:rPr>
          <w:rFonts w:ascii="Arial" w:hAnsi="Arial"/>
          <w:b/>
          <w:color w:val="C00000"/>
          <w:sz w:val="22"/>
        </w:rPr>
        <w:t>ne</w:t>
      </w:r>
      <w:r w:rsidR="00687AD0">
        <w:rPr>
          <w:rFonts w:ascii="Arial" w:hAnsi="Arial"/>
          <w:b/>
          <w:color w:val="C00000"/>
          <w:sz w:val="22"/>
        </w:rPr>
        <w:t xml:space="preserve"> </w:t>
      </w:r>
      <w:r w:rsidR="00313517">
        <w:rPr>
          <w:rFonts w:ascii="Arial" w:hAnsi="Arial"/>
          <w:b/>
          <w:color w:val="C00000"/>
          <w:sz w:val="22"/>
        </w:rPr>
        <w:t>1</w:t>
      </w:r>
      <w:r w:rsidR="009E3F12">
        <w:rPr>
          <w:rFonts w:ascii="Arial" w:hAnsi="Arial"/>
          <w:b/>
          <w:color w:val="C00000"/>
          <w:sz w:val="22"/>
        </w:rPr>
        <w:t>7</w:t>
      </w:r>
      <w:r w:rsidR="00313517">
        <w:rPr>
          <w:rFonts w:ascii="Arial" w:hAnsi="Arial"/>
          <w:b/>
          <w:color w:val="C00000"/>
          <w:sz w:val="22"/>
        </w:rPr>
        <w:t>, 202</w:t>
      </w:r>
      <w:r w:rsidR="009E3F12">
        <w:rPr>
          <w:rFonts w:ascii="Arial" w:hAnsi="Arial"/>
          <w:b/>
          <w:color w:val="C00000"/>
          <w:sz w:val="22"/>
        </w:rPr>
        <w:t>5</w:t>
      </w:r>
      <w:r w:rsidR="00DA38B2" w:rsidRPr="004A4FF9">
        <w:rPr>
          <w:rFonts w:ascii="Arial" w:hAnsi="Arial"/>
          <w:b/>
          <w:color w:val="C00000"/>
          <w:sz w:val="22"/>
        </w:rPr>
        <w:t xml:space="preserve"> – 1</w:t>
      </w:r>
      <w:r w:rsidR="00FB307A" w:rsidRPr="004A4FF9">
        <w:rPr>
          <w:rFonts w:ascii="Arial" w:hAnsi="Arial"/>
          <w:b/>
          <w:color w:val="C00000"/>
          <w:sz w:val="22"/>
        </w:rPr>
        <w:t>0</w:t>
      </w:r>
      <w:r w:rsidR="00E718EA">
        <w:rPr>
          <w:rFonts w:ascii="Arial" w:hAnsi="Arial"/>
          <w:b/>
          <w:color w:val="C00000"/>
          <w:sz w:val="22"/>
        </w:rPr>
        <w:t>:</w:t>
      </w:r>
      <w:r w:rsidR="00687AD0">
        <w:rPr>
          <w:rFonts w:ascii="Arial" w:hAnsi="Arial"/>
          <w:b/>
          <w:color w:val="C00000"/>
          <w:sz w:val="22"/>
        </w:rPr>
        <w:t>0</w:t>
      </w:r>
      <w:r w:rsidR="00DA38B2" w:rsidRPr="004A4FF9">
        <w:rPr>
          <w:rFonts w:ascii="Arial" w:hAnsi="Arial"/>
          <w:b/>
          <w:color w:val="C00000"/>
          <w:sz w:val="22"/>
        </w:rPr>
        <w:t>0 A.M.”</w:t>
      </w:r>
      <w:r w:rsidR="00DA38B2">
        <w:rPr>
          <w:rFonts w:ascii="Arial" w:hAnsi="Arial"/>
          <w:sz w:val="22"/>
        </w:rPr>
        <w:t xml:space="preserve"> on the face of the envelope in the lower left corner.  The name and return address of the bidding company should also be appropriately shown on the face of the envelope.</w:t>
      </w:r>
    </w:p>
    <w:p w14:paraId="4AF4DD05" w14:textId="77777777" w:rsidR="006C517A" w:rsidRDefault="006C517A" w:rsidP="00DA38B2">
      <w:pPr>
        <w:numPr>
          <w:ilvl w:val="0"/>
          <w:numId w:val="2"/>
        </w:numPr>
        <w:tabs>
          <w:tab w:val="left" w:pos="1080"/>
        </w:tabs>
        <w:ind w:left="1350"/>
        <w:jc w:val="both"/>
        <w:rPr>
          <w:rFonts w:ascii="Arial" w:hAnsi="Arial"/>
          <w:sz w:val="22"/>
        </w:rPr>
      </w:pPr>
      <w:r>
        <w:rPr>
          <w:rFonts w:ascii="Arial" w:hAnsi="Arial"/>
          <w:sz w:val="22"/>
        </w:rPr>
        <w:t xml:space="preserve">Bids delivered in Federal Express, UPS, or any other such deliverer’s envelope shall be sealed in a separate envelope inside the deliverer’s packaging.  Failure to do this may cause the bid to be inadvertently opened and thus rejected.  </w:t>
      </w:r>
      <w:r>
        <w:rPr>
          <w:rFonts w:ascii="Arial" w:hAnsi="Arial"/>
          <w:b/>
          <w:sz w:val="22"/>
        </w:rPr>
        <w:t xml:space="preserve">Bids sent via regular or express mail must be sent to the </w:t>
      </w:r>
      <w:r w:rsidR="00BB7EED">
        <w:rPr>
          <w:rFonts w:ascii="Arial" w:hAnsi="Arial"/>
          <w:b/>
          <w:sz w:val="22"/>
          <w:u w:val="single"/>
        </w:rPr>
        <w:t>Henry</w:t>
      </w:r>
      <w:r w:rsidR="00DA38B2">
        <w:rPr>
          <w:rFonts w:ascii="Arial" w:hAnsi="Arial"/>
          <w:b/>
          <w:sz w:val="22"/>
          <w:u w:val="single"/>
        </w:rPr>
        <w:t xml:space="preserve"> County </w:t>
      </w:r>
      <w:r>
        <w:rPr>
          <w:rFonts w:ascii="Arial" w:hAnsi="Arial"/>
          <w:b/>
          <w:sz w:val="22"/>
          <w:u w:val="single"/>
        </w:rPr>
        <w:t>Child Nutrition</w:t>
      </w:r>
      <w:r>
        <w:rPr>
          <w:rFonts w:ascii="Arial" w:hAnsi="Arial"/>
          <w:b/>
          <w:sz w:val="22"/>
        </w:rPr>
        <w:t xml:space="preserve"> </w:t>
      </w:r>
      <w:r w:rsidR="00BB7EED">
        <w:rPr>
          <w:rFonts w:ascii="Arial" w:hAnsi="Arial"/>
          <w:b/>
          <w:sz w:val="22"/>
          <w:u w:val="single"/>
        </w:rPr>
        <w:t xml:space="preserve">Program, </w:t>
      </w:r>
      <w:r w:rsidR="00687AD0">
        <w:rPr>
          <w:rFonts w:ascii="Arial" w:hAnsi="Arial"/>
          <w:b/>
          <w:sz w:val="22"/>
          <w:u w:val="single"/>
        </w:rPr>
        <w:t xml:space="preserve">ATTN: </w:t>
      </w:r>
      <w:r w:rsidR="00313517">
        <w:rPr>
          <w:rFonts w:ascii="Arial" w:hAnsi="Arial"/>
          <w:b/>
          <w:sz w:val="22"/>
          <w:u w:val="single"/>
        </w:rPr>
        <w:t>Alaina Sowell</w:t>
      </w:r>
      <w:r w:rsidR="00687AD0">
        <w:rPr>
          <w:rFonts w:ascii="Arial" w:hAnsi="Arial"/>
          <w:b/>
          <w:sz w:val="22"/>
          <w:u w:val="single"/>
        </w:rPr>
        <w:t xml:space="preserve">, </w:t>
      </w:r>
      <w:r w:rsidR="00BB7EED">
        <w:rPr>
          <w:rFonts w:ascii="Arial" w:hAnsi="Arial"/>
          <w:b/>
          <w:sz w:val="22"/>
          <w:u w:val="single"/>
        </w:rPr>
        <w:t>P.O. Box 635, Abbeville, Al 3631</w:t>
      </w:r>
      <w:r>
        <w:rPr>
          <w:rFonts w:ascii="Arial" w:hAnsi="Arial"/>
          <w:b/>
          <w:sz w:val="22"/>
          <w:u w:val="single"/>
        </w:rPr>
        <w:t>0.</w:t>
      </w:r>
    </w:p>
    <w:p w14:paraId="2ECFDDF0" w14:textId="77777777" w:rsidR="006C517A" w:rsidRDefault="006C517A" w:rsidP="00DA38B2">
      <w:pPr>
        <w:numPr>
          <w:ilvl w:val="0"/>
          <w:numId w:val="2"/>
        </w:numPr>
        <w:tabs>
          <w:tab w:val="left" w:pos="1080"/>
        </w:tabs>
        <w:ind w:left="1350"/>
        <w:jc w:val="both"/>
        <w:rPr>
          <w:rFonts w:ascii="Arial" w:hAnsi="Arial"/>
          <w:sz w:val="22"/>
        </w:rPr>
      </w:pPr>
      <w:r>
        <w:rPr>
          <w:rFonts w:ascii="Arial" w:hAnsi="Arial"/>
          <w:sz w:val="22"/>
        </w:rPr>
        <w:t xml:space="preserve">Fax bids will </w:t>
      </w:r>
      <w:r>
        <w:rPr>
          <w:rFonts w:ascii="Arial" w:hAnsi="Arial"/>
          <w:sz w:val="22"/>
          <w:u w:val="single"/>
        </w:rPr>
        <w:t>not</w:t>
      </w:r>
      <w:r>
        <w:rPr>
          <w:rFonts w:ascii="Arial" w:hAnsi="Arial"/>
          <w:sz w:val="22"/>
        </w:rPr>
        <w:t xml:space="preserve"> be accepted.</w:t>
      </w:r>
    </w:p>
    <w:p w14:paraId="778200D9" w14:textId="77777777" w:rsidR="006C517A" w:rsidRDefault="006C517A" w:rsidP="00DA38B2">
      <w:pPr>
        <w:numPr>
          <w:ilvl w:val="0"/>
          <w:numId w:val="2"/>
        </w:numPr>
        <w:tabs>
          <w:tab w:val="left" w:pos="1080"/>
        </w:tabs>
        <w:ind w:left="1350"/>
        <w:jc w:val="both"/>
        <w:rPr>
          <w:rFonts w:ascii="Arial" w:hAnsi="Arial"/>
          <w:sz w:val="22"/>
        </w:rPr>
      </w:pPr>
      <w:r>
        <w:rPr>
          <w:rFonts w:ascii="Arial" w:hAnsi="Arial"/>
          <w:sz w:val="22"/>
        </w:rPr>
        <w:t xml:space="preserve">Only bids submitted on bid forms furnished with this solicitation or copies thereof will be considered.  </w:t>
      </w:r>
      <w:r>
        <w:rPr>
          <w:rFonts w:ascii="Arial" w:hAnsi="Arial"/>
          <w:b/>
          <w:sz w:val="22"/>
        </w:rPr>
        <w:t>Signed bid form must be original signature.</w:t>
      </w:r>
    </w:p>
    <w:p w14:paraId="51677BAB" w14:textId="77777777" w:rsidR="006C517A" w:rsidRDefault="006C517A" w:rsidP="00DA38B2">
      <w:pPr>
        <w:numPr>
          <w:ilvl w:val="0"/>
          <w:numId w:val="2"/>
        </w:numPr>
        <w:tabs>
          <w:tab w:val="left" w:pos="1080"/>
        </w:tabs>
        <w:ind w:left="1350"/>
        <w:jc w:val="both"/>
        <w:rPr>
          <w:rFonts w:ascii="Arial" w:hAnsi="Arial"/>
          <w:sz w:val="22"/>
        </w:rPr>
      </w:pPr>
      <w:r>
        <w:rPr>
          <w:rFonts w:ascii="Arial" w:hAnsi="Arial"/>
          <w:sz w:val="22"/>
        </w:rPr>
        <w:t>The bid contract must be used without alterations.</w:t>
      </w:r>
    </w:p>
    <w:p w14:paraId="0A002C43" w14:textId="77777777" w:rsidR="00911042" w:rsidRDefault="00911042" w:rsidP="00911042">
      <w:pPr>
        <w:pStyle w:val="ListParagraph"/>
        <w:numPr>
          <w:ilvl w:val="0"/>
          <w:numId w:val="2"/>
        </w:numPr>
        <w:tabs>
          <w:tab w:val="left" w:pos="1080"/>
        </w:tabs>
        <w:ind w:left="1350"/>
        <w:jc w:val="both"/>
        <w:rPr>
          <w:rFonts w:ascii="Arial" w:hAnsi="Arial"/>
          <w:sz w:val="22"/>
        </w:rPr>
      </w:pPr>
      <w:r w:rsidRPr="008A1510">
        <w:rPr>
          <w:rFonts w:ascii="Arial" w:hAnsi="Arial"/>
          <w:sz w:val="22"/>
        </w:rPr>
        <w:t>Contract Section I, Request for Bid (Pages 1 and 2), Debarment Certificatio</w:t>
      </w:r>
      <w:r>
        <w:rPr>
          <w:rFonts w:ascii="Arial" w:hAnsi="Arial"/>
          <w:sz w:val="22"/>
        </w:rPr>
        <w:t xml:space="preserve">n Form Section IV (Page 12), Affidavit of Alabama Immigration Law Compliance and signature page from the contractor’s E-Verify Memorandum of Understanding (Page 14), and Section VII (Page </w:t>
      </w:r>
      <w:r w:rsidRPr="008A1510">
        <w:rPr>
          <w:rFonts w:ascii="Arial" w:hAnsi="Arial"/>
          <w:sz w:val="22"/>
        </w:rPr>
        <w:t xml:space="preserve">16) shall be in a sealed envelope, along with the bid bond.  Bid documents shall be placed in the envelope as set forth above.  It shall not be necessary that any other sections of this document be returned with the bid.  </w:t>
      </w:r>
    </w:p>
    <w:p w14:paraId="43AEB159" w14:textId="77777777" w:rsidR="006C517A" w:rsidRDefault="006C517A">
      <w:pPr>
        <w:tabs>
          <w:tab w:val="left" w:pos="1080"/>
        </w:tabs>
        <w:jc w:val="both"/>
        <w:rPr>
          <w:rFonts w:ascii="Arial" w:hAnsi="Arial"/>
          <w:sz w:val="22"/>
        </w:rPr>
      </w:pPr>
    </w:p>
    <w:p w14:paraId="1FD68737" w14:textId="77777777" w:rsidR="006C517A" w:rsidRDefault="006C517A">
      <w:pPr>
        <w:tabs>
          <w:tab w:val="left" w:pos="1080"/>
        </w:tabs>
        <w:jc w:val="both"/>
        <w:rPr>
          <w:rFonts w:ascii="Arial" w:hAnsi="Arial"/>
          <w:sz w:val="22"/>
        </w:rPr>
      </w:pPr>
      <w:r>
        <w:rPr>
          <w:rFonts w:ascii="Arial" w:hAnsi="Arial"/>
          <w:sz w:val="22"/>
        </w:rPr>
        <w:t>2.08</w:t>
      </w:r>
      <w:r>
        <w:rPr>
          <w:rFonts w:ascii="Arial" w:hAnsi="Arial"/>
          <w:sz w:val="22"/>
        </w:rPr>
        <w:tab/>
      </w:r>
      <w:r>
        <w:rPr>
          <w:rFonts w:ascii="Arial" w:hAnsi="Arial"/>
          <w:sz w:val="22"/>
          <w:u w:val="single"/>
        </w:rPr>
        <w:t>Bid Acceptance:</w:t>
      </w:r>
    </w:p>
    <w:p w14:paraId="040E0155" w14:textId="77777777" w:rsidR="006C517A" w:rsidRDefault="006C517A">
      <w:pPr>
        <w:tabs>
          <w:tab w:val="left" w:pos="1080"/>
        </w:tabs>
        <w:jc w:val="both"/>
        <w:rPr>
          <w:rFonts w:ascii="Arial" w:hAnsi="Arial"/>
          <w:sz w:val="22"/>
        </w:rPr>
      </w:pPr>
    </w:p>
    <w:p w14:paraId="2855BDC5" w14:textId="77777777" w:rsidR="006C517A" w:rsidRDefault="00BB7EED">
      <w:pPr>
        <w:tabs>
          <w:tab w:val="left" w:pos="1080"/>
        </w:tabs>
        <w:ind w:left="1080"/>
        <w:jc w:val="both"/>
        <w:rPr>
          <w:rFonts w:ascii="Arial" w:hAnsi="Arial"/>
          <w:sz w:val="22"/>
        </w:rPr>
      </w:pPr>
      <w:r w:rsidRPr="00027500">
        <w:rPr>
          <w:rFonts w:ascii="Arial" w:hAnsi="Arial"/>
          <w:b/>
          <w:sz w:val="22"/>
        </w:rPr>
        <w:t>Henry</w:t>
      </w:r>
      <w:r w:rsidR="006C517A" w:rsidRPr="00027500">
        <w:rPr>
          <w:rFonts w:ascii="Arial" w:hAnsi="Arial"/>
          <w:b/>
          <w:sz w:val="22"/>
        </w:rPr>
        <w:t xml:space="preserve"> County Board of Education</w:t>
      </w:r>
      <w:r w:rsidR="006C517A">
        <w:rPr>
          <w:rFonts w:ascii="Arial" w:hAnsi="Arial"/>
          <w:sz w:val="22"/>
        </w:rPr>
        <w:t xml:space="preserve"> reserves the right to reject any or all bids, to waive any informality and unless otherwise specified by the bidder, to accept any item on the bid.  If a bidder fails to stipulate otherwise, it is understood and agreed that</w:t>
      </w:r>
      <w:r w:rsidR="00650C1C">
        <w:rPr>
          <w:rFonts w:ascii="Arial" w:hAnsi="Arial"/>
          <w:sz w:val="22"/>
        </w:rPr>
        <w:t xml:space="preserve"> </w:t>
      </w:r>
      <w:r w:rsidRPr="00027500">
        <w:rPr>
          <w:rFonts w:ascii="Arial" w:hAnsi="Arial"/>
          <w:b/>
          <w:sz w:val="22"/>
        </w:rPr>
        <w:t>Henry</w:t>
      </w:r>
      <w:r w:rsidR="006C517A" w:rsidRPr="00027500">
        <w:rPr>
          <w:rFonts w:ascii="Arial" w:hAnsi="Arial"/>
          <w:b/>
          <w:sz w:val="22"/>
        </w:rPr>
        <w:t xml:space="preserve"> County Board of Education</w:t>
      </w:r>
      <w:r w:rsidR="00027500">
        <w:rPr>
          <w:rFonts w:ascii="Arial" w:hAnsi="Arial"/>
          <w:b/>
          <w:sz w:val="22"/>
        </w:rPr>
        <w:t xml:space="preserve"> </w:t>
      </w:r>
      <w:r w:rsidR="006C517A">
        <w:rPr>
          <w:rFonts w:ascii="Arial" w:hAnsi="Arial"/>
          <w:sz w:val="22"/>
        </w:rPr>
        <w:t>has sixty (60) days to accept.</w:t>
      </w:r>
    </w:p>
    <w:p w14:paraId="7C5E08A0" w14:textId="77777777" w:rsidR="006C517A" w:rsidRDefault="006C517A">
      <w:pPr>
        <w:tabs>
          <w:tab w:val="left" w:pos="1080"/>
        </w:tabs>
        <w:ind w:left="1080"/>
        <w:jc w:val="both"/>
        <w:rPr>
          <w:rFonts w:ascii="Arial" w:hAnsi="Arial"/>
          <w:sz w:val="22"/>
        </w:rPr>
      </w:pPr>
    </w:p>
    <w:p w14:paraId="3E7DEF11" w14:textId="77777777" w:rsidR="006C517A" w:rsidRDefault="006C517A">
      <w:pPr>
        <w:tabs>
          <w:tab w:val="left" w:pos="1080"/>
        </w:tabs>
        <w:ind w:left="720" w:hanging="720"/>
        <w:jc w:val="both"/>
        <w:rPr>
          <w:rFonts w:ascii="Arial" w:hAnsi="Arial"/>
          <w:sz w:val="22"/>
        </w:rPr>
      </w:pPr>
      <w:r>
        <w:rPr>
          <w:rFonts w:ascii="Arial" w:hAnsi="Arial"/>
          <w:sz w:val="22"/>
        </w:rPr>
        <w:t>2.09</w:t>
      </w:r>
      <w:r>
        <w:rPr>
          <w:rFonts w:ascii="Arial" w:hAnsi="Arial"/>
          <w:sz w:val="22"/>
        </w:rPr>
        <w:tab/>
      </w:r>
      <w:r>
        <w:rPr>
          <w:rFonts w:ascii="Arial" w:hAnsi="Arial"/>
          <w:sz w:val="22"/>
        </w:rPr>
        <w:tab/>
      </w:r>
      <w:r>
        <w:rPr>
          <w:rFonts w:ascii="Arial" w:hAnsi="Arial"/>
          <w:sz w:val="22"/>
          <w:u w:val="single"/>
        </w:rPr>
        <w:t>Award:</w:t>
      </w:r>
    </w:p>
    <w:p w14:paraId="00492C48" w14:textId="77777777" w:rsidR="006C517A" w:rsidRDefault="006C517A">
      <w:pPr>
        <w:tabs>
          <w:tab w:val="left" w:pos="1080"/>
        </w:tabs>
        <w:ind w:left="720" w:hanging="720"/>
        <w:jc w:val="both"/>
        <w:rPr>
          <w:rFonts w:ascii="Arial" w:hAnsi="Arial"/>
          <w:sz w:val="22"/>
        </w:rPr>
      </w:pPr>
    </w:p>
    <w:p w14:paraId="1234761D" w14:textId="77777777" w:rsidR="006C517A" w:rsidRDefault="006C517A">
      <w:pPr>
        <w:numPr>
          <w:ilvl w:val="0"/>
          <w:numId w:val="24"/>
        </w:numPr>
        <w:tabs>
          <w:tab w:val="left" w:pos="1080"/>
        </w:tabs>
        <w:ind w:left="1440"/>
        <w:jc w:val="both"/>
        <w:rPr>
          <w:rFonts w:ascii="Arial" w:hAnsi="Arial"/>
          <w:sz w:val="22"/>
        </w:rPr>
      </w:pPr>
      <w:r>
        <w:rPr>
          <w:rFonts w:ascii="Arial" w:hAnsi="Arial"/>
          <w:sz w:val="22"/>
        </w:rPr>
        <w:t>Contracts will be established between the lowest responsible, responsive bidder and</w:t>
      </w:r>
      <w:r w:rsidR="00650C1C">
        <w:rPr>
          <w:rFonts w:ascii="Arial" w:hAnsi="Arial"/>
          <w:sz w:val="22"/>
        </w:rPr>
        <w:t xml:space="preserve"> </w:t>
      </w:r>
      <w:r w:rsidR="00BB7EED" w:rsidRPr="00027500">
        <w:rPr>
          <w:rFonts w:ascii="Arial" w:hAnsi="Arial"/>
          <w:b/>
          <w:sz w:val="22"/>
        </w:rPr>
        <w:t>Henry</w:t>
      </w:r>
      <w:r w:rsidRPr="00027500">
        <w:rPr>
          <w:rFonts w:ascii="Arial" w:hAnsi="Arial"/>
          <w:b/>
          <w:sz w:val="22"/>
        </w:rPr>
        <w:t xml:space="preserve"> County Board of Education</w:t>
      </w:r>
      <w:r>
        <w:rPr>
          <w:rFonts w:ascii="Arial" w:hAnsi="Arial"/>
          <w:sz w:val="22"/>
          <w:u w:val="single"/>
        </w:rPr>
        <w:tab/>
      </w:r>
      <w:r>
        <w:rPr>
          <w:rFonts w:ascii="Arial" w:hAnsi="Arial"/>
          <w:sz w:val="22"/>
        </w:rPr>
        <w:t xml:space="preserve"> except as may otherwise be specified in the Invitation for Bid.  Awards will be based on the total or bottom line on all items </w:t>
      </w:r>
    </w:p>
    <w:p w14:paraId="01A3F39B" w14:textId="77777777" w:rsidR="006C517A" w:rsidRDefault="00BB7EED">
      <w:pPr>
        <w:numPr>
          <w:ilvl w:val="0"/>
          <w:numId w:val="24"/>
        </w:numPr>
        <w:tabs>
          <w:tab w:val="left" w:pos="1080"/>
        </w:tabs>
        <w:ind w:left="1440"/>
        <w:jc w:val="both"/>
        <w:rPr>
          <w:rFonts w:ascii="Arial" w:hAnsi="Arial"/>
          <w:sz w:val="22"/>
        </w:rPr>
      </w:pPr>
      <w:r w:rsidRPr="00027500">
        <w:rPr>
          <w:rFonts w:ascii="Arial" w:hAnsi="Arial"/>
          <w:b/>
          <w:sz w:val="22"/>
        </w:rPr>
        <w:t>Henry</w:t>
      </w:r>
      <w:r w:rsidR="006C517A" w:rsidRPr="00027500">
        <w:rPr>
          <w:rFonts w:ascii="Arial" w:hAnsi="Arial"/>
          <w:b/>
          <w:sz w:val="22"/>
        </w:rPr>
        <w:t xml:space="preserve"> County Board of Education</w:t>
      </w:r>
      <w:r w:rsidR="006C517A">
        <w:rPr>
          <w:rFonts w:ascii="Arial" w:hAnsi="Arial"/>
          <w:sz w:val="22"/>
        </w:rPr>
        <w:t xml:space="preserve"> reserves the right to ascertain, subsequent to the bid opening, whether or not a bidder meets the requirements to be considered a responsible bidder.  If it is determined that the bidder is not a responsible bidder and the determination is substantiated and justified to the satisfaction and approval of the </w:t>
      </w:r>
      <w:r w:rsidRPr="00027500">
        <w:rPr>
          <w:rFonts w:ascii="Arial" w:hAnsi="Arial"/>
          <w:b/>
          <w:sz w:val="22"/>
        </w:rPr>
        <w:t>Henry</w:t>
      </w:r>
      <w:r w:rsidR="006C517A" w:rsidRPr="00027500">
        <w:rPr>
          <w:rFonts w:ascii="Arial" w:hAnsi="Arial"/>
          <w:b/>
          <w:sz w:val="22"/>
        </w:rPr>
        <w:t xml:space="preserve"> County Board of Education</w:t>
      </w:r>
      <w:r w:rsidR="006C517A">
        <w:rPr>
          <w:rFonts w:ascii="Arial" w:hAnsi="Arial"/>
          <w:sz w:val="22"/>
        </w:rPr>
        <w:t>, bids submitted by that bidder will be rejected.</w:t>
      </w:r>
    </w:p>
    <w:p w14:paraId="09C54494" w14:textId="77777777" w:rsidR="006C517A" w:rsidRDefault="006C517A">
      <w:pPr>
        <w:numPr>
          <w:ilvl w:val="0"/>
          <w:numId w:val="30"/>
        </w:numPr>
        <w:tabs>
          <w:tab w:val="num" w:pos="1800"/>
        </w:tabs>
        <w:ind w:left="1800"/>
        <w:jc w:val="both"/>
        <w:rPr>
          <w:rFonts w:ascii="Arial" w:hAnsi="Arial"/>
          <w:sz w:val="22"/>
        </w:rPr>
      </w:pPr>
      <w:r>
        <w:rPr>
          <w:rFonts w:ascii="Arial" w:hAnsi="Arial"/>
          <w:sz w:val="22"/>
          <w:u w:val="single"/>
        </w:rPr>
        <w:t>Delivery Ability:</w:t>
      </w:r>
    </w:p>
    <w:p w14:paraId="6FE4A16F" w14:textId="766FFC16" w:rsidR="006C517A" w:rsidRDefault="006C517A">
      <w:pPr>
        <w:ind w:left="1800"/>
        <w:jc w:val="both"/>
        <w:rPr>
          <w:rFonts w:ascii="Arial" w:hAnsi="Arial"/>
          <w:sz w:val="22"/>
        </w:rPr>
      </w:pPr>
      <w:r>
        <w:rPr>
          <w:rFonts w:ascii="Arial" w:hAnsi="Arial"/>
          <w:sz w:val="22"/>
        </w:rPr>
        <w:t xml:space="preserve">Bidder must demonstrate or has demonstrated to </w:t>
      </w:r>
      <w:r w:rsidR="00BB7EED" w:rsidRPr="00027500">
        <w:rPr>
          <w:rFonts w:ascii="Arial" w:hAnsi="Arial"/>
          <w:b/>
          <w:sz w:val="22"/>
        </w:rPr>
        <w:t>Henry</w:t>
      </w:r>
      <w:r w:rsidRPr="00027500">
        <w:rPr>
          <w:rFonts w:ascii="Arial" w:hAnsi="Arial"/>
          <w:b/>
          <w:sz w:val="22"/>
        </w:rPr>
        <w:t xml:space="preserve"> County Board of Education</w:t>
      </w:r>
      <w:r>
        <w:rPr>
          <w:rFonts w:ascii="Arial" w:hAnsi="Arial"/>
          <w:sz w:val="22"/>
        </w:rPr>
        <w:t xml:space="preserve"> the ability to promptly and efficiently deliver all the items on the bid list.</w:t>
      </w:r>
    </w:p>
    <w:p w14:paraId="4126E0E3" w14:textId="77777777" w:rsidR="005A4015" w:rsidRDefault="005A4015">
      <w:pPr>
        <w:ind w:left="1800"/>
        <w:jc w:val="both"/>
        <w:rPr>
          <w:rFonts w:ascii="Arial" w:hAnsi="Arial"/>
          <w:sz w:val="22"/>
        </w:rPr>
      </w:pPr>
    </w:p>
    <w:p w14:paraId="31121BA6" w14:textId="77777777" w:rsidR="003B41EA" w:rsidRDefault="003B41EA">
      <w:pPr>
        <w:numPr>
          <w:ilvl w:val="0"/>
          <w:numId w:val="30"/>
        </w:numPr>
        <w:tabs>
          <w:tab w:val="num" w:pos="1800"/>
        </w:tabs>
        <w:ind w:left="1800"/>
        <w:jc w:val="both"/>
        <w:rPr>
          <w:rFonts w:ascii="Arial" w:hAnsi="Arial"/>
          <w:sz w:val="22"/>
        </w:rPr>
      </w:pPr>
      <w:r>
        <w:rPr>
          <w:rFonts w:ascii="Arial" w:hAnsi="Arial"/>
          <w:sz w:val="22"/>
          <w:u w:val="single"/>
        </w:rPr>
        <w:t>Capacity:</w:t>
      </w:r>
      <w:r>
        <w:rPr>
          <w:rFonts w:ascii="Arial" w:hAnsi="Arial"/>
          <w:sz w:val="22"/>
          <w:u w:val="single"/>
        </w:rPr>
        <w:br/>
      </w:r>
      <w:r>
        <w:rPr>
          <w:rFonts w:ascii="Arial" w:hAnsi="Arial"/>
          <w:sz w:val="22"/>
        </w:rPr>
        <w:t xml:space="preserve">Bidder must demonstrate to </w:t>
      </w:r>
      <w:r w:rsidRPr="00F8209F">
        <w:rPr>
          <w:rFonts w:ascii="Arial" w:hAnsi="Arial"/>
          <w:b/>
          <w:sz w:val="22"/>
        </w:rPr>
        <w:t>Henry County Board of Education</w:t>
      </w:r>
      <w:r w:rsidRPr="00F8209F">
        <w:rPr>
          <w:rFonts w:ascii="Arial" w:hAnsi="Arial"/>
          <w:sz w:val="22"/>
        </w:rPr>
        <w:t xml:space="preserve"> </w:t>
      </w:r>
      <w:r>
        <w:rPr>
          <w:rFonts w:ascii="Arial" w:hAnsi="Arial"/>
          <w:sz w:val="22"/>
        </w:rPr>
        <w:t>that they have the physical as well as financial capacity to procure and store the merchandise covered by the contract in the volume necessary to efficiently administer the provisions of the contract.</w:t>
      </w:r>
    </w:p>
    <w:p w14:paraId="1EBB8E8A" w14:textId="77777777" w:rsidR="003B41EA" w:rsidRDefault="003B41EA" w:rsidP="003B41EA">
      <w:pPr>
        <w:jc w:val="both"/>
        <w:rPr>
          <w:rFonts w:ascii="Arial" w:hAnsi="Arial"/>
          <w:sz w:val="22"/>
        </w:rPr>
      </w:pPr>
    </w:p>
    <w:p w14:paraId="1C5818CE" w14:textId="77777777" w:rsidR="006C517A" w:rsidRDefault="003B41EA" w:rsidP="00687AD0">
      <w:pPr>
        <w:numPr>
          <w:ilvl w:val="0"/>
          <w:numId w:val="30"/>
        </w:numPr>
        <w:tabs>
          <w:tab w:val="left" w:pos="1512"/>
        </w:tabs>
        <w:ind w:left="1800"/>
        <w:rPr>
          <w:rFonts w:ascii="Arial" w:hAnsi="Arial"/>
          <w:sz w:val="22"/>
        </w:rPr>
      </w:pPr>
      <w:r>
        <w:rPr>
          <w:rFonts w:ascii="Arial" w:hAnsi="Arial"/>
          <w:sz w:val="22"/>
          <w:u w:val="single"/>
        </w:rPr>
        <w:t>Reliability:</w:t>
      </w:r>
      <w:r>
        <w:rPr>
          <w:rFonts w:ascii="Arial" w:hAnsi="Arial"/>
          <w:sz w:val="22"/>
          <w:u w:val="single"/>
        </w:rPr>
        <w:br/>
      </w:r>
      <w:r>
        <w:rPr>
          <w:rFonts w:ascii="Arial" w:hAnsi="Arial"/>
          <w:sz w:val="22"/>
        </w:rPr>
        <w:t>For a bidder to be declared a responsible vendor, they must have a proven record of service in the administration of a contract of this size and this type.  A distributor may be considered unreliable, thus non-responsible, if for any reasons other than reasons beyond their control, they have violated any of the requirements listed herein or have caused the cancellation of a contract of this type or have failed to properly communicate with participating entities on matters essent</w:t>
      </w:r>
      <w:r w:rsidR="00687AD0">
        <w:rPr>
          <w:rFonts w:ascii="Arial" w:hAnsi="Arial"/>
          <w:sz w:val="22"/>
        </w:rPr>
        <w:t>ial to a contract of this type.</w:t>
      </w:r>
    </w:p>
    <w:p w14:paraId="7ABC540D" w14:textId="77777777" w:rsidR="00687AD0" w:rsidRDefault="00687AD0" w:rsidP="00687AD0">
      <w:pPr>
        <w:pStyle w:val="ListParagraph"/>
        <w:rPr>
          <w:rFonts w:ascii="Arial" w:hAnsi="Arial"/>
          <w:sz w:val="22"/>
        </w:rPr>
      </w:pPr>
    </w:p>
    <w:p w14:paraId="25F15FED" w14:textId="77777777" w:rsidR="006C517A" w:rsidRDefault="006C517A">
      <w:pPr>
        <w:numPr>
          <w:ilvl w:val="0"/>
          <w:numId w:val="30"/>
        </w:numPr>
        <w:tabs>
          <w:tab w:val="left" w:pos="1512"/>
          <w:tab w:val="num" w:pos="1800"/>
        </w:tabs>
        <w:ind w:left="1800"/>
        <w:jc w:val="both"/>
        <w:rPr>
          <w:rFonts w:ascii="Arial" w:hAnsi="Arial"/>
          <w:sz w:val="22"/>
        </w:rPr>
      </w:pPr>
      <w:r>
        <w:rPr>
          <w:rFonts w:ascii="Arial" w:hAnsi="Arial"/>
          <w:sz w:val="22"/>
          <w:u w:val="single"/>
        </w:rPr>
        <w:lastRenderedPageBreak/>
        <w:t>Accounting Procedures:</w:t>
      </w:r>
    </w:p>
    <w:p w14:paraId="37F9BB79" w14:textId="77777777" w:rsidR="006C517A" w:rsidRDefault="006C517A" w:rsidP="003B41EA">
      <w:pPr>
        <w:tabs>
          <w:tab w:val="left" w:pos="1800"/>
          <w:tab w:val="left" w:pos="2070"/>
        </w:tabs>
        <w:ind w:left="1800"/>
        <w:rPr>
          <w:rFonts w:ascii="Arial" w:hAnsi="Arial"/>
          <w:sz w:val="22"/>
        </w:rPr>
      </w:pPr>
      <w:r>
        <w:rPr>
          <w:rFonts w:ascii="Arial" w:hAnsi="Arial"/>
          <w:sz w:val="22"/>
        </w:rPr>
        <w:t xml:space="preserve">A bidder, to be considered for award, must clearly demonstrate to </w:t>
      </w:r>
      <w:r w:rsidR="00BB7EED" w:rsidRPr="003B41EA">
        <w:rPr>
          <w:rFonts w:ascii="Arial" w:hAnsi="Arial"/>
          <w:b/>
          <w:sz w:val="22"/>
        </w:rPr>
        <w:t>Henry</w:t>
      </w:r>
      <w:r w:rsidRPr="003B41EA">
        <w:rPr>
          <w:rFonts w:ascii="Arial" w:hAnsi="Arial"/>
          <w:b/>
          <w:sz w:val="22"/>
        </w:rPr>
        <w:t xml:space="preserve"> County Board of Education</w:t>
      </w:r>
      <w:r w:rsidR="003B41EA">
        <w:rPr>
          <w:rFonts w:ascii="Arial" w:hAnsi="Arial"/>
          <w:sz w:val="22"/>
        </w:rPr>
        <w:t xml:space="preserve"> </w:t>
      </w:r>
      <w:r>
        <w:rPr>
          <w:rFonts w:ascii="Arial" w:hAnsi="Arial"/>
          <w:sz w:val="22"/>
        </w:rPr>
        <w:t xml:space="preserve">the capability to provide accurate, reliable and timely invoices, statements, and credits.  They must demonstrate the ability and capability to provide any and all data. </w:t>
      </w:r>
    </w:p>
    <w:p w14:paraId="0299E987" w14:textId="77777777" w:rsidR="006C517A" w:rsidRDefault="006C517A">
      <w:pPr>
        <w:tabs>
          <w:tab w:val="left" w:pos="1512"/>
        </w:tabs>
        <w:ind w:left="1440"/>
        <w:jc w:val="both"/>
        <w:rPr>
          <w:rFonts w:ascii="Arial" w:hAnsi="Arial"/>
          <w:sz w:val="22"/>
        </w:rPr>
      </w:pPr>
    </w:p>
    <w:p w14:paraId="65A087FA" w14:textId="77777777" w:rsidR="006C517A" w:rsidRDefault="006C517A">
      <w:pPr>
        <w:numPr>
          <w:ilvl w:val="0"/>
          <w:numId w:val="30"/>
        </w:numPr>
        <w:tabs>
          <w:tab w:val="left" w:pos="1512"/>
          <w:tab w:val="num" w:pos="1800"/>
        </w:tabs>
        <w:ind w:left="1800"/>
        <w:jc w:val="both"/>
        <w:rPr>
          <w:rFonts w:ascii="Arial" w:hAnsi="Arial"/>
          <w:sz w:val="22"/>
        </w:rPr>
      </w:pPr>
      <w:r>
        <w:rPr>
          <w:rFonts w:ascii="Arial" w:hAnsi="Arial"/>
          <w:sz w:val="22"/>
          <w:u w:val="single"/>
        </w:rPr>
        <w:t>Facilities and Equipment</w:t>
      </w:r>
      <w:r>
        <w:rPr>
          <w:rFonts w:ascii="Arial" w:hAnsi="Arial"/>
          <w:sz w:val="22"/>
        </w:rPr>
        <w:t>:</w:t>
      </w:r>
    </w:p>
    <w:p w14:paraId="5A8D7AE8" w14:textId="77777777" w:rsidR="006C517A" w:rsidRDefault="006C517A">
      <w:pPr>
        <w:tabs>
          <w:tab w:val="left" w:pos="1800"/>
        </w:tabs>
        <w:ind w:left="1800"/>
        <w:jc w:val="both"/>
        <w:rPr>
          <w:rFonts w:ascii="Arial" w:hAnsi="Arial"/>
          <w:sz w:val="22"/>
        </w:rPr>
      </w:pPr>
      <w:r>
        <w:rPr>
          <w:rFonts w:ascii="Arial" w:hAnsi="Arial"/>
          <w:sz w:val="22"/>
        </w:rPr>
        <w:t xml:space="preserve">Bidder must have the warehouse facilities required to safely and securely store the products required by these specifications.  </w:t>
      </w:r>
      <w:r w:rsidR="00BB7EED" w:rsidRPr="003B41EA">
        <w:rPr>
          <w:rFonts w:ascii="Arial" w:hAnsi="Arial"/>
          <w:b/>
          <w:sz w:val="22"/>
        </w:rPr>
        <w:t>Henry</w:t>
      </w:r>
      <w:r w:rsidRPr="003B41EA">
        <w:rPr>
          <w:rFonts w:ascii="Arial" w:hAnsi="Arial"/>
          <w:b/>
          <w:sz w:val="22"/>
        </w:rPr>
        <w:t xml:space="preserve"> County Board of Education</w:t>
      </w:r>
      <w:r w:rsidR="00313517">
        <w:rPr>
          <w:rFonts w:ascii="Arial" w:hAnsi="Arial"/>
          <w:b/>
          <w:sz w:val="22"/>
        </w:rPr>
        <w:t xml:space="preserve"> </w:t>
      </w:r>
      <w:r>
        <w:rPr>
          <w:rFonts w:ascii="Arial" w:hAnsi="Arial"/>
          <w:sz w:val="22"/>
        </w:rPr>
        <w:t xml:space="preserve">reserves the right to pre-qualify any or all bidders and to reject any bidder not meeting the requirements in the areas of warehouse facilities and equipment associated with and necessary for the safe and sanitary storage and delivery of the food items requested in these specifications.  The facilities and operating practices must, at all times, be in compliance with the United States Food, Drug, and Cosmetic Act as well as any State and local Statute, Regulation or Ordinance. </w:t>
      </w:r>
    </w:p>
    <w:p w14:paraId="00B0F525" w14:textId="77777777" w:rsidR="006C517A" w:rsidRDefault="006C517A">
      <w:pPr>
        <w:tabs>
          <w:tab w:val="left" w:pos="1800"/>
        </w:tabs>
        <w:ind w:left="1800"/>
        <w:jc w:val="both"/>
        <w:rPr>
          <w:rFonts w:ascii="Arial" w:hAnsi="Arial"/>
          <w:sz w:val="22"/>
        </w:rPr>
      </w:pPr>
    </w:p>
    <w:p w14:paraId="1FB93E45" w14:textId="77777777" w:rsidR="006C517A" w:rsidRDefault="006C517A">
      <w:pPr>
        <w:numPr>
          <w:ilvl w:val="0"/>
          <w:numId w:val="30"/>
        </w:numPr>
        <w:tabs>
          <w:tab w:val="left" w:pos="1512"/>
          <w:tab w:val="num" w:pos="1800"/>
        </w:tabs>
        <w:ind w:left="1800"/>
        <w:jc w:val="both"/>
        <w:rPr>
          <w:rFonts w:ascii="Arial" w:hAnsi="Arial"/>
          <w:sz w:val="22"/>
        </w:rPr>
      </w:pPr>
      <w:r>
        <w:rPr>
          <w:rFonts w:ascii="Arial" w:hAnsi="Arial"/>
          <w:sz w:val="22"/>
          <w:u w:val="single"/>
        </w:rPr>
        <w:t>Delivery Equipment:</w:t>
      </w:r>
    </w:p>
    <w:p w14:paraId="2096AEE4" w14:textId="77777777" w:rsidR="006C517A" w:rsidRDefault="006C517A">
      <w:pPr>
        <w:tabs>
          <w:tab w:val="left" w:pos="1800"/>
        </w:tabs>
        <w:ind w:left="1800"/>
        <w:jc w:val="both"/>
        <w:rPr>
          <w:rFonts w:ascii="Arial" w:hAnsi="Arial"/>
          <w:sz w:val="22"/>
        </w:rPr>
      </w:pPr>
      <w:r>
        <w:rPr>
          <w:rFonts w:ascii="Arial" w:hAnsi="Arial"/>
          <w:sz w:val="22"/>
        </w:rPr>
        <w:t xml:space="preserve">Bidders must show evidence of ownership or the ability to lease, rent or otherwise obtain vehicular equipment necessary to affect an efficient day to day delivery schedule to participating entities within the bidder’s region of responsibility.  </w:t>
      </w:r>
      <w:r w:rsidR="00BB7EED" w:rsidRPr="00F8209F">
        <w:rPr>
          <w:rFonts w:ascii="Arial" w:hAnsi="Arial"/>
          <w:b/>
          <w:sz w:val="22"/>
        </w:rPr>
        <w:t>Henry</w:t>
      </w:r>
      <w:r w:rsidRPr="00F8209F">
        <w:rPr>
          <w:rFonts w:ascii="Arial" w:hAnsi="Arial"/>
          <w:b/>
          <w:sz w:val="22"/>
        </w:rPr>
        <w:t xml:space="preserve"> County Board of Education</w:t>
      </w:r>
      <w:r w:rsidR="00650C1C">
        <w:rPr>
          <w:rFonts w:ascii="Arial" w:hAnsi="Arial"/>
          <w:b/>
          <w:sz w:val="22"/>
        </w:rPr>
        <w:t xml:space="preserve"> </w:t>
      </w:r>
      <w:r>
        <w:rPr>
          <w:rFonts w:ascii="Arial" w:hAnsi="Arial"/>
          <w:sz w:val="22"/>
        </w:rPr>
        <w:t>does not presume to dictate the type of trucks or tractor trucks necessary to accomplish an efficient day to day delivery schedule.  However, bidders should know that all delivery sites do not provide state-of-the-art unloading and food handling facilities.  Some sites in fact, fall far short of that standard.  Some sites will not accommodate trailer rigs and in fact are not easily accessible with bob trucks having overall lengths in excess of twenty-seven (27) feet.  Bidders having no experience in making deliveries to the sites in the district being bid should visit all sites to see where delivery will have to be made for each school.</w:t>
      </w:r>
    </w:p>
    <w:p w14:paraId="4FC02D4B" w14:textId="77777777" w:rsidR="006C517A" w:rsidRDefault="006C517A">
      <w:pPr>
        <w:tabs>
          <w:tab w:val="left" w:pos="1800"/>
        </w:tabs>
        <w:ind w:left="1800"/>
        <w:jc w:val="both"/>
        <w:rPr>
          <w:rFonts w:ascii="Arial" w:hAnsi="Arial"/>
          <w:sz w:val="22"/>
        </w:rPr>
      </w:pPr>
      <w:r>
        <w:rPr>
          <w:rFonts w:ascii="Arial" w:hAnsi="Arial"/>
          <w:sz w:val="22"/>
        </w:rPr>
        <w:br/>
      </w:r>
    </w:p>
    <w:p w14:paraId="1A966AE1" w14:textId="77777777" w:rsidR="006C517A" w:rsidRDefault="006C517A">
      <w:pPr>
        <w:numPr>
          <w:ilvl w:val="0"/>
          <w:numId w:val="30"/>
        </w:numPr>
        <w:tabs>
          <w:tab w:val="left" w:pos="1512"/>
          <w:tab w:val="num" w:pos="1800"/>
        </w:tabs>
        <w:ind w:left="1800"/>
        <w:jc w:val="both"/>
        <w:rPr>
          <w:rFonts w:ascii="Arial" w:hAnsi="Arial"/>
          <w:sz w:val="22"/>
        </w:rPr>
      </w:pPr>
      <w:r>
        <w:rPr>
          <w:rFonts w:ascii="Arial" w:hAnsi="Arial"/>
          <w:sz w:val="22"/>
          <w:u w:val="single"/>
        </w:rPr>
        <w:t>Review Process</w:t>
      </w:r>
      <w:r>
        <w:rPr>
          <w:rFonts w:ascii="Arial" w:hAnsi="Arial"/>
          <w:sz w:val="22"/>
        </w:rPr>
        <w:t>:</w:t>
      </w:r>
    </w:p>
    <w:p w14:paraId="178F069E" w14:textId="77777777" w:rsidR="006C517A" w:rsidRDefault="006C517A">
      <w:pPr>
        <w:tabs>
          <w:tab w:val="left" w:pos="1800"/>
        </w:tabs>
        <w:ind w:left="1800"/>
        <w:jc w:val="both"/>
        <w:rPr>
          <w:rFonts w:ascii="Arial" w:hAnsi="Arial"/>
          <w:sz w:val="22"/>
        </w:rPr>
      </w:pPr>
      <w:r>
        <w:rPr>
          <w:rFonts w:ascii="Arial" w:hAnsi="Arial"/>
          <w:sz w:val="22"/>
        </w:rPr>
        <w:t>After bids have been opened and tabulated, the bid evaluation team will check all aspects of the low bidder’s proposal.  If the proposal is found to be error free and does, in fact, represent the lowest responsible offering, that bid will then be recommended for approval.  If, however, an error is discovered and the error is a mistake in the extension, the correct extension will be applied.  Should a corrected extension cause the bid price to be escalated to such an extent that the bid was no longer “low,” then the same evaluation would be applied to the next low bidder’s offering until a</w:t>
      </w:r>
      <w:r w:rsidR="00D61766">
        <w:rPr>
          <w:rFonts w:ascii="Arial" w:hAnsi="Arial"/>
          <w:sz w:val="22"/>
        </w:rPr>
        <w:t xml:space="preserve"> true low bid would be selected.</w:t>
      </w:r>
    </w:p>
    <w:p w14:paraId="64FD9CCF" w14:textId="77777777" w:rsidR="006C517A" w:rsidRDefault="006C517A">
      <w:pPr>
        <w:tabs>
          <w:tab w:val="left" w:pos="1512"/>
        </w:tabs>
        <w:ind w:left="2160"/>
        <w:jc w:val="both"/>
        <w:rPr>
          <w:rFonts w:ascii="Arial" w:hAnsi="Arial"/>
          <w:sz w:val="22"/>
        </w:rPr>
      </w:pPr>
    </w:p>
    <w:p w14:paraId="7075A0FD" w14:textId="77777777" w:rsidR="006C517A" w:rsidRDefault="006C517A">
      <w:pPr>
        <w:ind w:left="90"/>
        <w:jc w:val="both"/>
        <w:outlineLvl w:val="0"/>
        <w:rPr>
          <w:rFonts w:ascii="Arial" w:hAnsi="Arial"/>
          <w:sz w:val="22"/>
        </w:rPr>
      </w:pPr>
      <w:r>
        <w:rPr>
          <w:rFonts w:ascii="Arial" w:hAnsi="Arial"/>
          <w:sz w:val="22"/>
        </w:rPr>
        <w:t>2.10</w:t>
      </w:r>
      <w:r>
        <w:rPr>
          <w:rFonts w:ascii="Arial" w:hAnsi="Arial"/>
          <w:sz w:val="22"/>
        </w:rPr>
        <w:tab/>
      </w:r>
      <w:r>
        <w:rPr>
          <w:rFonts w:ascii="Arial" w:hAnsi="Arial"/>
          <w:sz w:val="22"/>
          <w:u w:val="single"/>
        </w:rPr>
        <w:t>Taxes:</w:t>
      </w:r>
    </w:p>
    <w:p w14:paraId="6BAE0A69" w14:textId="77777777" w:rsidR="006C517A" w:rsidRDefault="006C517A">
      <w:pPr>
        <w:ind w:left="90"/>
        <w:jc w:val="both"/>
        <w:rPr>
          <w:rFonts w:ascii="Arial" w:hAnsi="Arial"/>
          <w:sz w:val="22"/>
        </w:rPr>
      </w:pPr>
    </w:p>
    <w:p w14:paraId="0ED24BC5" w14:textId="77777777" w:rsidR="006C517A" w:rsidRDefault="006C517A">
      <w:pPr>
        <w:ind w:left="720" w:hanging="630"/>
        <w:jc w:val="both"/>
        <w:rPr>
          <w:rFonts w:ascii="Arial" w:hAnsi="Arial"/>
          <w:sz w:val="22"/>
        </w:rPr>
      </w:pPr>
      <w:r>
        <w:rPr>
          <w:rFonts w:ascii="Arial" w:hAnsi="Arial"/>
          <w:sz w:val="22"/>
        </w:rPr>
        <w:tab/>
        <w:t>Purchases made under provisions of any contract established as a result of this invitation are exempt from federal, state and local taxes unless otherwise noted and bidders should quote prices, which do not include such taxes.</w:t>
      </w:r>
    </w:p>
    <w:p w14:paraId="34B16E27" w14:textId="77777777" w:rsidR="006C517A" w:rsidRDefault="006C517A">
      <w:pPr>
        <w:ind w:left="720" w:hanging="630"/>
        <w:jc w:val="both"/>
        <w:rPr>
          <w:rFonts w:ascii="Arial" w:hAnsi="Arial"/>
          <w:sz w:val="22"/>
        </w:rPr>
      </w:pPr>
    </w:p>
    <w:p w14:paraId="15DBA0BE" w14:textId="77777777" w:rsidR="006C517A" w:rsidRDefault="006C517A">
      <w:pPr>
        <w:ind w:left="720" w:hanging="630"/>
        <w:jc w:val="both"/>
        <w:rPr>
          <w:rFonts w:ascii="Arial" w:hAnsi="Arial"/>
          <w:sz w:val="22"/>
        </w:rPr>
      </w:pPr>
      <w:r>
        <w:rPr>
          <w:rFonts w:ascii="Arial" w:hAnsi="Arial"/>
          <w:sz w:val="22"/>
        </w:rPr>
        <w:t>2.11</w:t>
      </w:r>
      <w:r>
        <w:rPr>
          <w:rFonts w:ascii="Arial" w:hAnsi="Arial"/>
          <w:sz w:val="22"/>
        </w:rPr>
        <w:tab/>
      </w:r>
      <w:r>
        <w:rPr>
          <w:rFonts w:ascii="Arial" w:hAnsi="Arial"/>
          <w:sz w:val="22"/>
          <w:u w:val="single"/>
        </w:rPr>
        <w:t>Gifts, Rebates, Gratuities:</w:t>
      </w:r>
    </w:p>
    <w:p w14:paraId="25B252F2" w14:textId="77777777" w:rsidR="006C517A" w:rsidRDefault="006C517A">
      <w:pPr>
        <w:ind w:left="720" w:hanging="630"/>
        <w:jc w:val="both"/>
        <w:rPr>
          <w:rFonts w:ascii="Arial" w:hAnsi="Arial"/>
          <w:sz w:val="22"/>
        </w:rPr>
      </w:pPr>
    </w:p>
    <w:p w14:paraId="4524D10D" w14:textId="77777777" w:rsidR="006C517A" w:rsidRDefault="006C517A">
      <w:pPr>
        <w:ind w:left="720" w:hanging="630"/>
        <w:jc w:val="both"/>
        <w:rPr>
          <w:rFonts w:ascii="Arial" w:hAnsi="Arial"/>
          <w:sz w:val="22"/>
        </w:rPr>
      </w:pPr>
      <w:r>
        <w:rPr>
          <w:rFonts w:ascii="Arial" w:hAnsi="Arial"/>
          <w:sz w:val="22"/>
        </w:rPr>
        <w:tab/>
        <w:t>Acceptance of gifts from contractors and the off</w:t>
      </w:r>
      <w:r w:rsidR="00EE2848">
        <w:rPr>
          <w:rFonts w:ascii="Arial" w:hAnsi="Arial"/>
          <w:sz w:val="22"/>
        </w:rPr>
        <w:t>ering of gifts by contractors are</w:t>
      </w:r>
      <w:r>
        <w:rPr>
          <w:rFonts w:ascii="Arial" w:hAnsi="Arial"/>
          <w:sz w:val="22"/>
        </w:rPr>
        <w:t xml:space="preserve"> prohibited.  No employee of </w:t>
      </w:r>
      <w:r w:rsidR="00BB7EED" w:rsidRPr="00EE2848">
        <w:rPr>
          <w:rFonts w:ascii="Arial" w:hAnsi="Arial"/>
          <w:b/>
          <w:sz w:val="22"/>
        </w:rPr>
        <w:t>Henry</w:t>
      </w:r>
      <w:r w:rsidRPr="00EE2848">
        <w:rPr>
          <w:rFonts w:ascii="Arial" w:hAnsi="Arial"/>
          <w:b/>
          <w:sz w:val="22"/>
        </w:rPr>
        <w:t xml:space="preserve"> County Board of Education</w:t>
      </w:r>
      <w:r w:rsidR="00EE2848">
        <w:rPr>
          <w:rFonts w:ascii="Arial" w:hAnsi="Arial"/>
          <w:b/>
          <w:sz w:val="22"/>
        </w:rPr>
        <w:t xml:space="preserve"> </w:t>
      </w:r>
      <w:r>
        <w:rPr>
          <w:rFonts w:ascii="Arial" w:hAnsi="Arial"/>
          <w:sz w:val="22"/>
        </w:rPr>
        <w:t>or any other ent</w:t>
      </w:r>
      <w:r w:rsidR="00645805">
        <w:rPr>
          <w:rFonts w:ascii="Arial" w:hAnsi="Arial"/>
          <w:sz w:val="22"/>
        </w:rPr>
        <w:t>ity purchasing or receiving bread</w:t>
      </w:r>
      <w:r>
        <w:rPr>
          <w:rFonts w:ascii="Arial" w:hAnsi="Arial"/>
          <w:sz w:val="22"/>
        </w:rPr>
        <w:t xml:space="preserve"> under provision of the contract issued as a result of this invitation shall accept or receive, either directly or indirectly, from any person, firm or corporation to whom any contract for the purchase of commodities, equipment or services has been issued, any gift, rebate or gratuity.  Violations of this provision are punishable under the laws of the State of </w:t>
      </w:r>
      <w:smartTag w:uri="urn:schemas-microsoft-com:office:smarttags" w:element="place">
        <w:smartTag w:uri="urn:schemas-microsoft-com:office:smarttags" w:element="State">
          <w:r>
            <w:rPr>
              <w:rFonts w:ascii="Arial" w:hAnsi="Arial"/>
              <w:sz w:val="22"/>
            </w:rPr>
            <w:t>Alabama</w:t>
          </w:r>
        </w:smartTag>
      </w:smartTag>
      <w:r>
        <w:rPr>
          <w:rFonts w:ascii="Arial" w:hAnsi="Arial"/>
          <w:sz w:val="22"/>
        </w:rPr>
        <w:t>.</w:t>
      </w:r>
    </w:p>
    <w:p w14:paraId="3074AFF9" w14:textId="77777777" w:rsidR="006C517A" w:rsidRDefault="006C517A">
      <w:pPr>
        <w:ind w:left="720" w:hanging="630"/>
        <w:jc w:val="both"/>
        <w:rPr>
          <w:rFonts w:ascii="Arial" w:hAnsi="Arial"/>
          <w:sz w:val="22"/>
        </w:rPr>
      </w:pPr>
    </w:p>
    <w:p w14:paraId="078FAB8B" w14:textId="77777777" w:rsidR="006C517A" w:rsidRDefault="006C517A">
      <w:pPr>
        <w:ind w:left="720" w:hanging="630"/>
        <w:jc w:val="both"/>
        <w:rPr>
          <w:rFonts w:ascii="Arial" w:hAnsi="Arial"/>
          <w:sz w:val="22"/>
        </w:rPr>
      </w:pPr>
      <w:r>
        <w:rPr>
          <w:rFonts w:ascii="Arial" w:hAnsi="Arial"/>
          <w:sz w:val="22"/>
        </w:rPr>
        <w:t>2.12</w:t>
      </w:r>
      <w:r>
        <w:rPr>
          <w:rFonts w:ascii="Arial" w:hAnsi="Arial"/>
          <w:sz w:val="22"/>
        </w:rPr>
        <w:tab/>
      </w:r>
      <w:r>
        <w:rPr>
          <w:rFonts w:ascii="Arial" w:hAnsi="Arial"/>
          <w:sz w:val="22"/>
          <w:u w:val="single"/>
        </w:rPr>
        <w:t>Alternate Bids:</w:t>
      </w:r>
    </w:p>
    <w:p w14:paraId="2DB49CEF" w14:textId="77777777" w:rsidR="006C517A" w:rsidRDefault="006C517A">
      <w:pPr>
        <w:ind w:left="720" w:hanging="630"/>
        <w:jc w:val="both"/>
        <w:rPr>
          <w:rFonts w:ascii="Arial" w:hAnsi="Arial"/>
          <w:sz w:val="22"/>
        </w:rPr>
      </w:pPr>
    </w:p>
    <w:p w14:paraId="04F54176" w14:textId="77777777" w:rsidR="006C517A" w:rsidRDefault="006C517A">
      <w:pPr>
        <w:ind w:left="720" w:hanging="630"/>
        <w:jc w:val="both"/>
        <w:rPr>
          <w:rFonts w:ascii="Arial" w:hAnsi="Arial"/>
          <w:sz w:val="22"/>
        </w:rPr>
      </w:pPr>
      <w:r>
        <w:rPr>
          <w:rFonts w:ascii="Arial" w:hAnsi="Arial"/>
          <w:sz w:val="22"/>
        </w:rPr>
        <w:tab/>
        <w:t>Alternate bids will not be considered unless specifically requested by the provisions of this bid document</w:t>
      </w:r>
    </w:p>
    <w:p w14:paraId="4FDD0E07" w14:textId="77777777" w:rsidR="006C517A" w:rsidRDefault="006C517A">
      <w:pPr>
        <w:ind w:left="720" w:hanging="630"/>
        <w:jc w:val="both"/>
        <w:rPr>
          <w:rFonts w:ascii="Arial" w:hAnsi="Arial"/>
          <w:sz w:val="22"/>
        </w:rPr>
      </w:pPr>
    </w:p>
    <w:p w14:paraId="6E700B4A" w14:textId="77777777" w:rsidR="006C517A" w:rsidRDefault="006C517A">
      <w:pPr>
        <w:ind w:left="720" w:hanging="630"/>
        <w:jc w:val="both"/>
        <w:rPr>
          <w:rFonts w:ascii="Arial" w:hAnsi="Arial"/>
          <w:sz w:val="22"/>
        </w:rPr>
      </w:pPr>
      <w:r>
        <w:rPr>
          <w:rFonts w:ascii="Arial" w:hAnsi="Arial"/>
          <w:sz w:val="22"/>
        </w:rPr>
        <w:t>2.13</w:t>
      </w:r>
      <w:r>
        <w:rPr>
          <w:rFonts w:ascii="Arial" w:hAnsi="Arial"/>
          <w:sz w:val="22"/>
        </w:rPr>
        <w:tab/>
      </w:r>
      <w:r>
        <w:rPr>
          <w:rFonts w:ascii="Arial" w:hAnsi="Arial"/>
          <w:sz w:val="22"/>
          <w:u w:val="single"/>
        </w:rPr>
        <w:t>Substitute Distributor:</w:t>
      </w:r>
    </w:p>
    <w:p w14:paraId="5B6E1389" w14:textId="77777777" w:rsidR="006C517A" w:rsidRDefault="006C517A">
      <w:pPr>
        <w:ind w:left="720" w:hanging="630"/>
        <w:jc w:val="both"/>
        <w:rPr>
          <w:rFonts w:ascii="Arial" w:hAnsi="Arial"/>
          <w:sz w:val="22"/>
        </w:rPr>
      </w:pPr>
    </w:p>
    <w:p w14:paraId="28F06023" w14:textId="77777777" w:rsidR="006C517A" w:rsidRDefault="006C517A">
      <w:pPr>
        <w:ind w:left="720" w:hanging="630"/>
        <w:jc w:val="both"/>
        <w:rPr>
          <w:rFonts w:ascii="Arial" w:hAnsi="Arial"/>
          <w:sz w:val="22"/>
        </w:rPr>
      </w:pPr>
      <w:r>
        <w:rPr>
          <w:rFonts w:ascii="Arial" w:hAnsi="Arial"/>
          <w:sz w:val="22"/>
        </w:rPr>
        <w:tab/>
        <w:t>The term substitute distributor for purposes of this document shall mean the distributor selected to take over the administration of a contract cancelled by the original contractor.  The selection of a substitute contractor may result in awarding the contract to the next low responsible bidder based on the bids received when the original award was made or the selection may be made on the basis of a new competitive bid process.  If the latter is the case, a bid from the distributor causing cancellation will not be considered.</w:t>
      </w:r>
    </w:p>
    <w:p w14:paraId="28A4F1BD" w14:textId="77777777" w:rsidR="006C517A" w:rsidRDefault="006C517A">
      <w:pPr>
        <w:ind w:left="720" w:hanging="630"/>
        <w:jc w:val="both"/>
        <w:rPr>
          <w:rFonts w:ascii="Arial" w:hAnsi="Arial"/>
          <w:sz w:val="22"/>
        </w:rPr>
      </w:pPr>
    </w:p>
    <w:p w14:paraId="5ADA9D06" w14:textId="77777777" w:rsidR="006C517A" w:rsidRDefault="006C517A">
      <w:pPr>
        <w:ind w:left="720" w:hanging="630"/>
        <w:jc w:val="both"/>
        <w:outlineLvl w:val="0"/>
        <w:rPr>
          <w:rFonts w:ascii="Arial" w:hAnsi="Arial"/>
          <w:sz w:val="22"/>
        </w:rPr>
      </w:pPr>
      <w:r>
        <w:rPr>
          <w:rFonts w:ascii="Arial" w:hAnsi="Arial"/>
          <w:sz w:val="22"/>
        </w:rPr>
        <w:t>2.14</w:t>
      </w:r>
      <w:r>
        <w:rPr>
          <w:rFonts w:ascii="Arial" w:hAnsi="Arial"/>
          <w:sz w:val="22"/>
        </w:rPr>
        <w:tab/>
      </w:r>
      <w:r>
        <w:rPr>
          <w:rFonts w:ascii="Arial" w:hAnsi="Arial"/>
          <w:sz w:val="22"/>
          <w:u w:val="single"/>
        </w:rPr>
        <w:t>Cancellation:</w:t>
      </w:r>
    </w:p>
    <w:p w14:paraId="0FC6E652" w14:textId="77777777" w:rsidR="006C517A" w:rsidRDefault="006C517A">
      <w:pPr>
        <w:ind w:left="720" w:hanging="630"/>
        <w:jc w:val="both"/>
        <w:rPr>
          <w:rFonts w:ascii="Arial" w:hAnsi="Arial"/>
          <w:sz w:val="22"/>
        </w:rPr>
      </w:pPr>
    </w:p>
    <w:p w14:paraId="5C7E83EC" w14:textId="546FB873" w:rsidR="006C517A" w:rsidRDefault="006C517A">
      <w:pPr>
        <w:ind w:left="720" w:hanging="630"/>
        <w:jc w:val="both"/>
        <w:rPr>
          <w:rFonts w:ascii="Arial" w:hAnsi="Arial"/>
          <w:sz w:val="22"/>
        </w:rPr>
      </w:pPr>
      <w:r>
        <w:rPr>
          <w:rFonts w:ascii="Arial" w:hAnsi="Arial"/>
          <w:sz w:val="22"/>
        </w:rPr>
        <w:tab/>
        <w:t xml:space="preserve">This contract shall be in effect for the period of </w:t>
      </w:r>
      <w:r w:rsidR="00BB7EED" w:rsidRPr="009E3F12">
        <w:rPr>
          <w:rFonts w:ascii="Arial" w:hAnsi="Arial"/>
          <w:b/>
          <w:sz w:val="22"/>
          <w:highlight w:val="yellow"/>
          <w:u w:val="single"/>
        </w:rPr>
        <w:t>August 1</w:t>
      </w:r>
      <w:r w:rsidRPr="009E3F12">
        <w:rPr>
          <w:rFonts w:ascii="Arial" w:hAnsi="Arial"/>
          <w:b/>
          <w:sz w:val="22"/>
          <w:highlight w:val="yellow"/>
          <w:u w:val="single"/>
        </w:rPr>
        <w:t xml:space="preserve">, </w:t>
      </w:r>
      <w:r w:rsidR="00313517" w:rsidRPr="009E3F12">
        <w:rPr>
          <w:rFonts w:ascii="Arial" w:hAnsi="Arial"/>
          <w:b/>
          <w:sz w:val="22"/>
          <w:highlight w:val="yellow"/>
          <w:u w:val="single"/>
        </w:rPr>
        <w:t>202</w:t>
      </w:r>
      <w:r w:rsidR="009E3F12" w:rsidRPr="009E3F12">
        <w:rPr>
          <w:rFonts w:ascii="Arial" w:hAnsi="Arial"/>
          <w:b/>
          <w:sz w:val="22"/>
          <w:highlight w:val="yellow"/>
          <w:u w:val="single"/>
        </w:rPr>
        <w:t>5</w:t>
      </w:r>
      <w:r w:rsidRPr="009E3F12">
        <w:rPr>
          <w:rFonts w:ascii="Arial" w:hAnsi="Arial"/>
          <w:b/>
          <w:sz w:val="22"/>
          <w:highlight w:val="yellow"/>
        </w:rPr>
        <w:t xml:space="preserve"> to </w:t>
      </w:r>
      <w:r w:rsidR="00BB7EED" w:rsidRPr="009E3F12">
        <w:rPr>
          <w:rFonts w:ascii="Arial" w:hAnsi="Arial"/>
          <w:b/>
          <w:sz w:val="22"/>
          <w:highlight w:val="yellow"/>
          <w:u w:val="single"/>
        </w:rPr>
        <w:t>July 31</w:t>
      </w:r>
      <w:r w:rsidRPr="009E3F12">
        <w:rPr>
          <w:rFonts w:ascii="Arial" w:hAnsi="Arial"/>
          <w:b/>
          <w:sz w:val="22"/>
          <w:highlight w:val="yellow"/>
          <w:u w:val="single"/>
        </w:rPr>
        <w:t>, 20</w:t>
      </w:r>
      <w:r w:rsidR="00687AD0" w:rsidRPr="009E3F12">
        <w:rPr>
          <w:rFonts w:ascii="Arial" w:hAnsi="Arial"/>
          <w:b/>
          <w:sz w:val="22"/>
          <w:highlight w:val="yellow"/>
          <w:u w:val="single"/>
        </w:rPr>
        <w:t>2</w:t>
      </w:r>
      <w:r w:rsidR="009E3F12" w:rsidRPr="009E3F12">
        <w:rPr>
          <w:rFonts w:ascii="Arial" w:hAnsi="Arial"/>
          <w:b/>
          <w:sz w:val="22"/>
          <w:highlight w:val="yellow"/>
          <w:u w:val="single"/>
        </w:rPr>
        <w:t>8</w:t>
      </w:r>
      <w:r>
        <w:rPr>
          <w:rFonts w:ascii="Arial" w:hAnsi="Arial"/>
          <w:sz w:val="22"/>
        </w:rPr>
        <w:t xml:space="preserve"> unless cancelled for justifiable cause by </w:t>
      </w:r>
      <w:r w:rsidR="00BB7EED" w:rsidRPr="00CA7DF4">
        <w:rPr>
          <w:rFonts w:ascii="Arial" w:hAnsi="Arial"/>
          <w:b/>
          <w:sz w:val="22"/>
        </w:rPr>
        <w:t>Henry</w:t>
      </w:r>
      <w:r w:rsidRPr="00CA7DF4">
        <w:rPr>
          <w:rFonts w:ascii="Arial" w:hAnsi="Arial"/>
          <w:b/>
          <w:sz w:val="22"/>
        </w:rPr>
        <w:t xml:space="preserve"> County Board of Education</w:t>
      </w:r>
      <w:r w:rsidR="00313517">
        <w:rPr>
          <w:rFonts w:ascii="Arial" w:hAnsi="Arial"/>
          <w:b/>
          <w:sz w:val="22"/>
        </w:rPr>
        <w:t>.</w:t>
      </w:r>
      <w:r>
        <w:rPr>
          <w:rFonts w:ascii="Arial" w:hAnsi="Arial"/>
          <w:sz w:val="22"/>
        </w:rPr>
        <w:t xml:space="preserve">  If this should be the case, the contract would be offered to the alternate contractor.  If the alternate distributor will not accept and a rebid is required, the prime distributor who was cancelled by </w:t>
      </w:r>
      <w:r w:rsidR="00BB7EED" w:rsidRPr="00CA7DF4">
        <w:rPr>
          <w:rFonts w:ascii="Arial" w:hAnsi="Arial"/>
          <w:b/>
          <w:sz w:val="22"/>
        </w:rPr>
        <w:t>Henry</w:t>
      </w:r>
      <w:r w:rsidRPr="00CA7DF4">
        <w:rPr>
          <w:rFonts w:ascii="Arial" w:hAnsi="Arial"/>
          <w:b/>
          <w:sz w:val="22"/>
        </w:rPr>
        <w:t xml:space="preserve"> County Board of Education</w:t>
      </w:r>
      <w:r>
        <w:rPr>
          <w:rFonts w:ascii="Arial" w:hAnsi="Arial"/>
          <w:sz w:val="22"/>
        </w:rPr>
        <w:t xml:space="preserve"> will not be permitted to bid.  Further, that distributor, by having the contract cancelled for justifiable cause, may have forfeited the right to bid on any contract originating from this office for the remaining contract period of the original contract plus an additional contract period.</w:t>
      </w:r>
    </w:p>
    <w:p w14:paraId="7C97CE0C" w14:textId="77777777" w:rsidR="006C517A" w:rsidRDefault="006C517A">
      <w:pPr>
        <w:ind w:left="720" w:hanging="630"/>
        <w:jc w:val="both"/>
        <w:rPr>
          <w:rFonts w:ascii="Arial" w:hAnsi="Arial"/>
          <w:sz w:val="22"/>
        </w:rPr>
      </w:pPr>
    </w:p>
    <w:p w14:paraId="66C88FFA" w14:textId="77777777" w:rsidR="006C517A" w:rsidRDefault="006C517A">
      <w:pPr>
        <w:ind w:left="720" w:hanging="630"/>
        <w:jc w:val="both"/>
        <w:rPr>
          <w:rFonts w:ascii="Arial" w:hAnsi="Arial"/>
          <w:sz w:val="22"/>
        </w:rPr>
      </w:pPr>
      <w:r>
        <w:rPr>
          <w:rFonts w:ascii="Arial" w:hAnsi="Arial"/>
          <w:sz w:val="22"/>
        </w:rPr>
        <w:tab/>
        <w:t xml:space="preserve">If a distributor cancels a contract, the stipulations applicable to a cancellation imposed by </w:t>
      </w:r>
      <w:r w:rsidR="00E92E20" w:rsidRPr="00CA7DF4">
        <w:rPr>
          <w:rFonts w:ascii="Arial" w:hAnsi="Arial"/>
          <w:b/>
          <w:sz w:val="22"/>
        </w:rPr>
        <w:t>Henry</w:t>
      </w:r>
      <w:r w:rsidR="00CA7DF4">
        <w:rPr>
          <w:rFonts w:ascii="Arial" w:hAnsi="Arial"/>
          <w:b/>
          <w:sz w:val="22"/>
        </w:rPr>
        <w:t xml:space="preserve"> County Board of Education</w:t>
      </w:r>
      <w:r w:rsidRPr="00CA7DF4">
        <w:rPr>
          <w:rFonts w:ascii="Arial" w:hAnsi="Arial"/>
          <w:b/>
          <w:sz w:val="22"/>
        </w:rPr>
        <w:t xml:space="preserve"> </w:t>
      </w:r>
      <w:r>
        <w:rPr>
          <w:rFonts w:ascii="Arial" w:hAnsi="Arial"/>
          <w:sz w:val="22"/>
        </w:rPr>
        <w:t>will apply.</w:t>
      </w:r>
    </w:p>
    <w:p w14:paraId="37486022" w14:textId="77777777" w:rsidR="00CA7DF4" w:rsidRDefault="00CA7DF4">
      <w:pPr>
        <w:ind w:left="720" w:hanging="630"/>
        <w:jc w:val="both"/>
        <w:rPr>
          <w:rFonts w:ascii="Arial" w:hAnsi="Arial"/>
          <w:sz w:val="22"/>
        </w:rPr>
      </w:pPr>
    </w:p>
    <w:p w14:paraId="6E9CCAEC" w14:textId="77777777" w:rsidR="00CA7DF4" w:rsidRDefault="00CA7DF4">
      <w:pPr>
        <w:ind w:left="720" w:hanging="630"/>
        <w:jc w:val="both"/>
        <w:rPr>
          <w:rFonts w:ascii="Arial" w:hAnsi="Arial"/>
          <w:sz w:val="22"/>
        </w:rPr>
      </w:pPr>
    </w:p>
    <w:p w14:paraId="1021A005" w14:textId="77777777" w:rsidR="00CA7DF4" w:rsidRDefault="00CA7DF4">
      <w:pPr>
        <w:ind w:left="720" w:hanging="630"/>
        <w:jc w:val="both"/>
        <w:rPr>
          <w:rFonts w:ascii="Arial" w:hAnsi="Arial"/>
          <w:sz w:val="22"/>
        </w:rPr>
      </w:pPr>
    </w:p>
    <w:p w14:paraId="7504A306" w14:textId="77777777" w:rsidR="006C517A" w:rsidRDefault="006C517A" w:rsidP="00CA7DF4">
      <w:pPr>
        <w:ind w:left="720" w:hanging="630"/>
        <w:jc w:val="both"/>
        <w:rPr>
          <w:rFonts w:ascii="Arial" w:hAnsi="Arial"/>
          <w:sz w:val="22"/>
        </w:rPr>
      </w:pPr>
      <w:r>
        <w:rPr>
          <w:rFonts w:ascii="Arial" w:hAnsi="Arial"/>
          <w:sz w:val="22"/>
        </w:rPr>
        <w:t>2.15</w:t>
      </w:r>
      <w:r>
        <w:rPr>
          <w:rFonts w:ascii="Arial" w:hAnsi="Arial"/>
          <w:sz w:val="22"/>
        </w:rPr>
        <w:tab/>
      </w:r>
      <w:r>
        <w:rPr>
          <w:rFonts w:ascii="Arial" w:hAnsi="Arial"/>
          <w:sz w:val="22"/>
          <w:u w:val="single"/>
        </w:rPr>
        <w:t>Standard Contract Conditions:</w:t>
      </w:r>
    </w:p>
    <w:p w14:paraId="4DEF1AC2" w14:textId="77777777" w:rsidR="006C517A" w:rsidRDefault="006C517A">
      <w:pPr>
        <w:ind w:left="720" w:hanging="630"/>
        <w:jc w:val="both"/>
        <w:rPr>
          <w:rFonts w:ascii="Arial" w:hAnsi="Arial"/>
          <w:sz w:val="22"/>
        </w:rPr>
      </w:pPr>
    </w:p>
    <w:p w14:paraId="68E26ECC" w14:textId="77777777" w:rsidR="006C517A" w:rsidRDefault="006C517A" w:rsidP="00CA7DF4">
      <w:pPr>
        <w:numPr>
          <w:ilvl w:val="0"/>
          <w:numId w:val="4"/>
        </w:numPr>
        <w:tabs>
          <w:tab w:val="left" w:pos="1080"/>
        </w:tabs>
        <w:rPr>
          <w:rFonts w:ascii="Arial" w:hAnsi="Arial"/>
          <w:sz w:val="22"/>
        </w:rPr>
      </w:pPr>
      <w:r>
        <w:rPr>
          <w:rFonts w:ascii="Arial" w:hAnsi="Arial"/>
          <w:sz w:val="22"/>
        </w:rPr>
        <w:t>This contract shall be governed in all aspects as to validity, construction, capacity, performance</w:t>
      </w:r>
      <w:r w:rsidR="00D61766">
        <w:rPr>
          <w:rFonts w:ascii="Arial" w:hAnsi="Arial"/>
          <w:sz w:val="22"/>
        </w:rPr>
        <w:t>,</w:t>
      </w:r>
      <w:r>
        <w:rPr>
          <w:rFonts w:ascii="Arial" w:hAnsi="Arial"/>
          <w:sz w:val="22"/>
        </w:rPr>
        <w:t xml:space="preserve"> or otherwise by the laws of the State of Alabama and the United States.</w:t>
      </w:r>
      <w:r>
        <w:rPr>
          <w:rFonts w:ascii="Arial" w:hAnsi="Arial"/>
          <w:sz w:val="22"/>
        </w:rPr>
        <w:br/>
      </w:r>
    </w:p>
    <w:p w14:paraId="51C17EA5" w14:textId="77777777" w:rsidR="006C517A" w:rsidRDefault="006C517A">
      <w:pPr>
        <w:numPr>
          <w:ilvl w:val="0"/>
          <w:numId w:val="4"/>
        </w:numPr>
        <w:tabs>
          <w:tab w:val="left" w:pos="1080"/>
        </w:tabs>
        <w:rPr>
          <w:rFonts w:ascii="Arial" w:hAnsi="Arial"/>
          <w:sz w:val="22"/>
        </w:rPr>
      </w:pPr>
      <w:r>
        <w:rPr>
          <w:rFonts w:ascii="Arial" w:hAnsi="Arial"/>
          <w:sz w:val="22"/>
        </w:rPr>
        <w:t xml:space="preserve">Contractors providing service under this invitation for bids, herewith, assures </w:t>
      </w:r>
      <w:r w:rsidRPr="00F8209F">
        <w:rPr>
          <w:rFonts w:ascii="Arial" w:hAnsi="Arial"/>
          <w:b/>
          <w:sz w:val="22"/>
        </w:rPr>
        <w:t xml:space="preserve">the </w:t>
      </w:r>
      <w:r w:rsidR="00E92E20" w:rsidRPr="00F8209F">
        <w:rPr>
          <w:rFonts w:ascii="Arial" w:hAnsi="Arial"/>
          <w:b/>
          <w:sz w:val="22"/>
        </w:rPr>
        <w:t>Henry</w:t>
      </w:r>
      <w:r w:rsidRPr="00F8209F">
        <w:rPr>
          <w:rFonts w:ascii="Arial" w:hAnsi="Arial"/>
          <w:b/>
          <w:sz w:val="22"/>
        </w:rPr>
        <w:t xml:space="preserve"> County Board of Education </w:t>
      </w:r>
      <w:r>
        <w:rPr>
          <w:rFonts w:ascii="Arial" w:hAnsi="Arial"/>
          <w:sz w:val="22"/>
        </w:rPr>
        <w:t xml:space="preserve">that they are conforming to the provisions of the Civil Rights Act of 1964, as amended.                </w:t>
      </w:r>
      <w:r>
        <w:rPr>
          <w:rFonts w:ascii="Arial" w:hAnsi="Arial"/>
          <w:sz w:val="22"/>
        </w:rPr>
        <w:br/>
      </w:r>
    </w:p>
    <w:p w14:paraId="0724676C" w14:textId="77777777" w:rsidR="006C517A" w:rsidRDefault="006C517A">
      <w:pPr>
        <w:numPr>
          <w:ilvl w:val="0"/>
          <w:numId w:val="4"/>
        </w:numPr>
        <w:tabs>
          <w:tab w:val="left" w:pos="1080"/>
        </w:tabs>
        <w:rPr>
          <w:rFonts w:ascii="Arial" w:hAnsi="Arial"/>
          <w:sz w:val="22"/>
        </w:rPr>
      </w:pPr>
      <w:r>
        <w:rPr>
          <w:rFonts w:ascii="Arial" w:hAnsi="Arial"/>
          <w:sz w:val="22"/>
        </w:rPr>
        <w:t xml:space="preserve">Contractors shall comply with Executive Order 11246, entitled “Equal Employment </w:t>
      </w:r>
      <w:smartTag w:uri="urn:schemas-microsoft-com:office:smarttags" w:element="place">
        <w:r>
          <w:rPr>
            <w:rFonts w:ascii="Arial" w:hAnsi="Arial"/>
            <w:sz w:val="22"/>
          </w:rPr>
          <w:t>Opportunity</w:t>
        </w:r>
      </w:smartTag>
      <w:r>
        <w:rPr>
          <w:rFonts w:ascii="Arial" w:hAnsi="Arial"/>
          <w:sz w:val="22"/>
        </w:rPr>
        <w:t>,” as amended by Labor regulation (41 CFR Part 60).</w:t>
      </w:r>
      <w:r>
        <w:rPr>
          <w:rFonts w:ascii="Arial" w:hAnsi="Arial"/>
          <w:sz w:val="22"/>
        </w:rPr>
        <w:br/>
      </w:r>
    </w:p>
    <w:p w14:paraId="1AA047CB" w14:textId="77777777" w:rsidR="006C517A" w:rsidRDefault="006C517A">
      <w:pPr>
        <w:numPr>
          <w:ilvl w:val="0"/>
          <w:numId w:val="4"/>
        </w:numPr>
        <w:tabs>
          <w:tab w:val="left" w:pos="1080"/>
        </w:tabs>
        <w:rPr>
          <w:rFonts w:ascii="Arial" w:hAnsi="Arial"/>
          <w:sz w:val="22"/>
        </w:rPr>
      </w:pPr>
      <w:r>
        <w:rPr>
          <w:rFonts w:ascii="Arial" w:hAnsi="Arial"/>
          <w:sz w:val="22"/>
        </w:rPr>
        <w:t>State Sales Tax Exemption information will be issued upon request.</w:t>
      </w:r>
      <w:r>
        <w:rPr>
          <w:rFonts w:ascii="Arial" w:hAnsi="Arial"/>
          <w:sz w:val="22"/>
        </w:rPr>
        <w:br/>
      </w:r>
    </w:p>
    <w:p w14:paraId="11EEFB02" w14:textId="77777777" w:rsidR="006C517A" w:rsidRDefault="006C517A">
      <w:pPr>
        <w:numPr>
          <w:ilvl w:val="0"/>
          <w:numId w:val="4"/>
        </w:numPr>
        <w:tabs>
          <w:tab w:val="left" w:pos="1080"/>
        </w:tabs>
        <w:jc w:val="both"/>
        <w:rPr>
          <w:rFonts w:ascii="Arial" w:hAnsi="Arial"/>
          <w:sz w:val="22"/>
        </w:rPr>
      </w:pPr>
      <w:r>
        <w:rPr>
          <w:rFonts w:ascii="Arial" w:hAnsi="Arial"/>
          <w:sz w:val="22"/>
        </w:rPr>
        <w:t>Contractors shall comply with applicable federal, state and local laws and regulations pertaining to wages, hours and conditions of employment.  In connection with contractor’s performance of work under this contract, contractor agrees not to discriminate against any employee(s) or applicant(s) for employment because of age, race, religious creed, sex, national origin or handicap</w:t>
      </w:r>
    </w:p>
    <w:p w14:paraId="1820416A" w14:textId="77777777" w:rsidR="006C517A" w:rsidRDefault="006C517A">
      <w:pPr>
        <w:tabs>
          <w:tab w:val="left" w:pos="1080"/>
        </w:tabs>
        <w:jc w:val="both"/>
        <w:rPr>
          <w:rFonts w:ascii="Arial" w:hAnsi="Arial"/>
          <w:sz w:val="22"/>
        </w:rPr>
      </w:pPr>
    </w:p>
    <w:p w14:paraId="287A3023" w14:textId="77777777" w:rsidR="006C517A" w:rsidRDefault="006C517A">
      <w:pPr>
        <w:numPr>
          <w:ilvl w:val="0"/>
          <w:numId w:val="4"/>
        </w:numPr>
        <w:tabs>
          <w:tab w:val="left" w:pos="1080"/>
        </w:tabs>
        <w:jc w:val="both"/>
        <w:rPr>
          <w:rFonts w:ascii="Arial" w:hAnsi="Arial"/>
          <w:sz w:val="22"/>
        </w:rPr>
      </w:pPr>
      <w:r>
        <w:rPr>
          <w:rFonts w:ascii="Arial" w:hAnsi="Arial"/>
          <w:sz w:val="22"/>
        </w:rPr>
        <w:t xml:space="preserve">The contractor agrees to retain all books, records and other documents relative to this agreement for three (3) years after final payment.  The </w:t>
      </w:r>
      <w:r w:rsidR="00E92E20" w:rsidRPr="00CA7DF4">
        <w:rPr>
          <w:rFonts w:ascii="Arial" w:hAnsi="Arial"/>
          <w:b/>
          <w:sz w:val="22"/>
        </w:rPr>
        <w:t>Henry</w:t>
      </w:r>
      <w:r w:rsidRPr="00CA7DF4">
        <w:rPr>
          <w:rFonts w:ascii="Arial" w:hAnsi="Arial"/>
          <w:b/>
          <w:sz w:val="22"/>
        </w:rPr>
        <w:t xml:space="preserve"> County Board of Education</w:t>
      </w:r>
      <w:r w:rsidR="00650C1C">
        <w:rPr>
          <w:rFonts w:ascii="Arial" w:hAnsi="Arial"/>
          <w:b/>
          <w:sz w:val="22"/>
        </w:rPr>
        <w:t xml:space="preserve"> </w:t>
      </w:r>
      <w:r>
        <w:rPr>
          <w:rFonts w:ascii="Arial" w:hAnsi="Arial"/>
          <w:sz w:val="22"/>
        </w:rPr>
        <w:t>its authorized agents and/or state/federal represent</w:t>
      </w:r>
      <w:r w:rsidR="00650C1C">
        <w:rPr>
          <w:rFonts w:ascii="Arial" w:hAnsi="Arial"/>
          <w:sz w:val="22"/>
        </w:rPr>
        <w:t>atives shall have full access to</w:t>
      </w:r>
      <w:r>
        <w:rPr>
          <w:rFonts w:ascii="Arial" w:hAnsi="Arial"/>
          <w:sz w:val="22"/>
        </w:rPr>
        <w:t>, and the right to examine any of said materials during said period.  If an investigation or audit is in progress, records shall be maintained until stated matter is closed.</w:t>
      </w:r>
    </w:p>
    <w:p w14:paraId="72958421" w14:textId="77777777" w:rsidR="006C517A" w:rsidRDefault="006C517A">
      <w:pPr>
        <w:tabs>
          <w:tab w:val="left" w:pos="1080"/>
        </w:tabs>
        <w:jc w:val="both"/>
        <w:rPr>
          <w:rFonts w:ascii="Arial" w:hAnsi="Arial"/>
          <w:sz w:val="22"/>
        </w:rPr>
      </w:pPr>
    </w:p>
    <w:p w14:paraId="6CFAE8E3" w14:textId="77777777" w:rsidR="006C517A" w:rsidRDefault="006C517A">
      <w:pPr>
        <w:numPr>
          <w:ilvl w:val="0"/>
          <w:numId w:val="4"/>
        </w:numPr>
        <w:tabs>
          <w:tab w:val="left" w:pos="1080"/>
        </w:tabs>
        <w:jc w:val="both"/>
        <w:rPr>
          <w:rFonts w:ascii="Arial" w:hAnsi="Arial"/>
          <w:sz w:val="22"/>
        </w:rPr>
      </w:pPr>
      <w:r>
        <w:rPr>
          <w:rFonts w:ascii="Arial" w:hAnsi="Arial"/>
          <w:sz w:val="22"/>
        </w:rPr>
        <w:t>Any product offered which is not labeled in such a manner as to permit interstate transport will be rejected.</w:t>
      </w:r>
      <w:r w:rsidR="00313517">
        <w:rPr>
          <w:rFonts w:ascii="Arial" w:hAnsi="Arial"/>
          <w:sz w:val="22"/>
        </w:rPr>
        <w:t xml:space="preserve"> </w:t>
      </w:r>
      <w:r>
        <w:rPr>
          <w:rFonts w:ascii="Arial" w:hAnsi="Arial"/>
          <w:sz w:val="22"/>
        </w:rPr>
        <w:t>Packers and or producers located within the State of Alabama must understand that Alabama Department of Agriculture inspection labels will not qualify under provisions of this Invitation to Bid.</w:t>
      </w:r>
    </w:p>
    <w:p w14:paraId="70C532E4" w14:textId="77777777" w:rsidR="006C517A" w:rsidRDefault="006C517A">
      <w:pPr>
        <w:tabs>
          <w:tab w:val="left" w:pos="1080"/>
        </w:tabs>
        <w:jc w:val="both"/>
        <w:rPr>
          <w:rFonts w:ascii="Arial" w:hAnsi="Arial"/>
          <w:sz w:val="22"/>
        </w:rPr>
      </w:pPr>
    </w:p>
    <w:p w14:paraId="583E3A5B" w14:textId="77777777" w:rsidR="006C517A" w:rsidRDefault="006C517A">
      <w:pPr>
        <w:numPr>
          <w:ilvl w:val="0"/>
          <w:numId w:val="4"/>
        </w:numPr>
        <w:tabs>
          <w:tab w:val="left" w:pos="1080"/>
        </w:tabs>
        <w:jc w:val="both"/>
        <w:rPr>
          <w:rFonts w:ascii="Arial" w:hAnsi="Arial"/>
          <w:sz w:val="22"/>
        </w:rPr>
      </w:pPr>
      <w:r>
        <w:rPr>
          <w:rFonts w:ascii="Arial" w:hAnsi="Arial"/>
          <w:sz w:val="22"/>
        </w:rPr>
        <w:t>Contractors shall comply with all applicable standards, orders or requirements issued under Section 306 of the Clean Air Act (42 U.S.D. 1857{h}), Section 508 of the Clean Water Act (33 U.S.C. 1368), Executive Order 11738 and Environmental Protection Agency regulations, (40 CFR Part 15), which prohibit the use under non-exempt federal contracts, grants or loans of facilities included on the EPA List of Violating Facilities.</w:t>
      </w:r>
    </w:p>
    <w:p w14:paraId="665193B1" w14:textId="77777777" w:rsidR="006C517A" w:rsidRDefault="006C517A">
      <w:pPr>
        <w:tabs>
          <w:tab w:val="left" w:pos="1080"/>
        </w:tabs>
        <w:jc w:val="both"/>
        <w:rPr>
          <w:rFonts w:ascii="Arial" w:hAnsi="Arial"/>
          <w:sz w:val="22"/>
        </w:rPr>
      </w:pPr>
    </w:p>
    <w:p w14:paraId="629BD6F3" w14:textId="77777777" w:rsidR="006C517A" w:rsidRDefault="006C517A">
      <w:pPr>
        <w:numPr>
          <w:ilvl w:val="0"/>
          <w:numId w:val="4"/>
        </w:numPr>
        <w:tabs>
          <w:tab w:val="left" w:pos="1080"/>
        </w:tabs>
        <w:jc w:val="both"/>
        <w:rPr>
          <w:rFonts w:ascii="Arial" w:hAnsi="Arial"/>
          <w:sz w:val="22"/>
        </w:rPr>
      </w:pPr>
      <w:r>
        <w:rPr>
          <w:rFonts w:ascii="Arial" w:hAnsi="Arial"/>
          <w:sz w:val="22"/>
        </w:rPr>
        <w:t>By signing this document, the contractor certifies that this bid is made without prior understanding, agreement or connection with any corporation, firm or person submitting a bid for the same materials, supplies or equipment, and is in all respects fair and without collusion or fraud.  The contractor certifies that collusive bidding is a violation of federal law and can result in fines, prison sentences and civil damage awards.</w:t>
      </w:r>
    </w:p>
    <w:p w14:paraId="0F920677" w14:textId="77777777" w:rsidR="006C517A" w:rsidRDefault="006C517A">
      <w:pPr>
        <w:tabs>
          <w:tab w:val="left" w:pos="1080"/>
        </w:tabs>
        <w:jc w:val="both"/>
        <w:rPr>
          <w:rFonts w:ascii="Arial" w:hAnsi="Arial"/>
          <w:sz w:val="22"/>
        </w:rPr>
      </w:pPr>
    </w:p>
    <w:p w14:paraId="700EC311" w14:textId="77777777" w:rsidR="006C517A" w:rsidRDefault="006C517A">
      <w:pPr>
        <w:numPr>
          <w:ilvl w:val="0"/>
          <w:numId w:val="4"/>
        </w:numPr>
        <w:tabs>
          <w:tab w:val="left" w:pos="1080"/>
        </w:tabs>
        <w:jc w:val="both"/>
        <w:rPr>
          <w:rFonts w:ascii="Arial" w:hAnsi="Arial"/>
          <w:sz w:val="22"/>
        </w:rPr>
      </w:pPr>
      <w:r>
        <w:rPr>
          <w:rFonts w:ascii="Arial" w:hAnsi="Arial"/>
          <w:sz w:val="22"/>
        </w:rPr>
        <w:t xml:space="preserve">The contract distributor shall be liable for gross receipt taxes in accordance with </w:t>
      </w:r>
      <w:smartTag w:uri="urn:schemas-microsoft-com:office:smarttags" w:element="place">
        <w:smartTag w:uri="urn:schemas-microsoft-com:office:smarttags" w:element="State">
          <w:r>
            <w:rPr>
              <w:rFonts w:ascii="Arial" w:hAnsi="Arial"/>
              <w:sz w:val="22"/>
            </w:rPr>
            <w:t>Alabama</w:t>
          </w:r>
        </w:smartTag>
      </w:smartTag>
      <w:r>
        <w:rPr>
          <w:rFonts w:ascii="Arial" w:hAnsi="Arial"/>
          <w:sz w:val="22"/>
        </w:rPr>
        <w:t xml:space="preserve"> statues if applicable.</w:t>
      </w:r>
    </w:p>
    <w:p w14:paraId="015E5A17" w14:textId="77777777" w:rsidR="00CA7DF4" w:rsidRDefault="00CA7DF4" w:rsidP="00CA7DF4">
      <w:pPr>
        <w:tabs>
          <w:tab w:val="left" w:pos="1080"/>
        </w:tabs>
        <w:jc w:val="both"/>
        <w:rPr>
          <w:rFonts w:ascii="Arial" w:hAnsi="Arial"/>
          <w:sz w:val="22"/>
        </w:rPr>
      </w:pPr>
    </w:p>
    <w:p w14:paraId="1BB2E206" w14:textId="77777777" w:rsidR="006C517A" w:rsidRDefault="006C517A" w:rsidP="00CA7DF4">
      <w:pPr>
        <w:jc w:val="both"/>
        <w:rPr>
          <w:rFonts w:ascii="Arial" w:hAnsi="Arial"/>
          <w:sz w:val="22"/>
        </w:rPr>
      </w:pPr>
      <w:r>
        <w:rPr>
          <w:rFonts w:ascii="Arial" w:hAnsi="Arial"/>
          <w:sz w:val="22"/>
        </w:rPr>
        <w:t>2</w:t>
      </w:r>
      <w:r w:rsidR="00CA7DF4">
        <w:rPr>
          <w:rFonts w:ascii="Arial" w:hAnsi="Arial"/>
          <w:sz w:val="22"/>
        </w:rPr>
        <w:t>.16</w:t>
      </w:r>
      <w:r>
        <w:rPr>
          <w:rFonts w:ascii="Arial" w:hAnsi="Arial"/>
          <w:sz w:val="22"/>
        </w:rPr>
        <w:tab/>
      </w:r>
      <w:r>
        <w:rPr>
          <w:rFonts w:ascii="Arial" w:hAnsi="Arial"/>
          <w:sz w:val="22"/>
          <w:u w:val="single"/>
        </w:rPr>
        <w:t>Assignment:</w:t>
      </w:r>
    </w:p>
    <w:p w14:paraId="3895C677" w14:textId="77777777" w:rsidR="006C517A" w:rsidRDefault="006C517A">
      <w:pPr>
        <w:pStyle w:val="BodyTextIndent3"/>
        <w:spacing w:line="220" w:lineRule="exact"/>
        <w:ind w:left="720" w:hanging="634"/>
        <w:jc w:val="both"/>
      </w:pPr>
    </w:p>
    <w:p w14:paraId="64EB90BE" w14:textId="77777777" w:rsidR="006C517A" w:rsidRDefault="006C517A" w:rsidP="00CA7DF4">
      <w:pPr>
        <w:pStyle w:val="BodyTextIndent3"/>
        <w:ind w:left="720" w:hanging="630"/>
      </w:pPr>
      <w:r>
        <w:tab/>
        <w:t xml:space="preserve">The contractor shall not assign, sell or subcontract in whole or in part, its rights or obligations under this agreement without prior written consent of the </w:t>
      </w:r>
      <w:r w:rsidR="00E92E20" w:rsidRPr="00CA7DF4">
        <w:rPr>
          <w:b/>
        </w:rPr>
        <w:t>Henry</w:t>
      </w:r>
      <w:r w:rsidRPr="00CA7DF4">
        <w:rPr>
          <w:b/>
        </w:rPr>
        <w:t xml:space="preserve"> County Board of Education.</w:t>
      </w:r>
      <w:r>
        <w:t xml:space="preserve">  Any attempted assignment or sale of the contract without said consent shall be void and of no effect.</w:t>
      </w:r>
    </w:p>
    <w:p w14:paraId="3C1CB286" w14:textId="77777777" w:rsidR="006C517A" w:rsidRDefault="006C517A">
      <w:pPr>
        <w:pStyle w:val="BodyTextIndent3"/>
        <w:ind w:left="720" w:hanging="630"/>
        <w:jc w:val="both"/>
      </w:pPr>
    </w:p>
    <w:p w14:paraId="33F98EEE" w14:textId="77777777" w:rsidR="006C517A" w:rsidRDefault="00CA7DF4">
      <w:pPr>
        <w:pStyle w:val="BodyTextIndent3"/>
        <w:ind w:left="720" w:hanging="630"/>
        <w:jc w:val="both"/>
      </w:pPr>
      <w:r>
        <w:t>2.17</w:t>
      </w:r>
      <w:r w:rsidR="006C517A">
        <w:tab/>
      </w:r>
      <w:r w:rsidR="006C517A">
        <w:rPr>
          <w:u w:val="single"/>
        </w:rPr>
        <w:t>Product Requirements:</w:t>
      </w:r>
    </w:p>
    <w:p w14:paraId="07ED088C" w14:textId="77777777" w:rsidR="006C517A" w:rsidRDefault="006C517A">
      <w:pPr>
        <w:pStyle w:val="BodyTextIndent3"/>
        <w:ind w:left="720" w:hanging="630"/>
        <w:jc w:val="both"/>
      </w:pPr>
    </w:p>
    <w:p w14:paraId="2B6D8C4C" w14:textId="77777777" w:rsidR="006C517A" w:rsidRDefault="006C517A">
      <w:pPr>
        <w:pStyle w:val="BodyTextIndent3"/>
        <w:ind w:left="720" w:hanging="630"/>
        <w:jc w:val="both"/>
        <w:rPr>
          <w:u w:val="single"/>
        </w:rPr>
      </w:pPr>
      <w:r>
        <w:tab/>
        <w:t>1.</w:t>
      </w:r>
      <w:r>
        <w:tab/>
      </w:r>
      <w:r>
        <w:rPr>
          <w:u w:val="single"/>
        </w:rPr>
        <w:t>Product Specifications:</w:t>
      </w:r>
    </w:p>
    <w:p w14:paraId="24AC043F" w14:textId="77777777" w:rsidR="006C517A" w:rsidRDefault="006C517A">
      <w:pPr>
        <w:pStyle w:val="BodyTextIndent3"/>
        <w:ind w:left="720" w:hanging="630"/>
        <w:jc w:val="both"/>
        <w:rPr>
          <w:u w:val="single"/>
        </w:rPr>
      </w:pPr>
    </w:p>
    <w:p w14:paraId="762BA70C" w14:textId="77777777" w:rsidR="006C517A" w:rsidRDefault="00F54798">
      <w:pPr>
        <w:pStyle w:val="BodyTextIndent3"/>
        <w:ind w:firstLine="0"/>
        <w:jc w:val="both"/>
      </w:pPr>
      <w:r>
        <w:t>All bread shall be made from wheat</w:t>
      </w:r>
      <w:r w:rsidR="006C517A">
        <w:t xml:space="preserve"> flour (unless specified otherwise) enriched according to </w:t>
      </w:r>
      <w:r w:rsidR="002A0D7A">
        <w:t xml:space="preserve">    </w:t>
      </w:r>
      <w:r w:rsidR="006C517A">
        <w:t>U. S. Government standards and shall meet the requirements of the State with respect to quality and wholesomeness.</w:t>
      </w:r>
      <w:r w:rsidR="001B6396">
        <w:t xml:space="preserve">  Whole grain breads will list whole grain as the first ingredient on the ingredient label or the primary ingredient by weight.</w:t>
      </w:r>
    </w:p>
    <w:p w14:paraId="03B4601D" w14:textId="77777777" w:rsidR="006C517A" w:rsidRDefault="006C517A">
      <w:pPr>
        <w:pStyle w:val="BodyTextIndent3"/>
        <w:ind w:firstLine="0"/>
        <w:jc w:val="both"/>
      </w:pPr>
    </w:p>
    <w:p w14:paraId="39D7E99D" w14:textId="77777777" w:rsidR="006C517A" w:rsidRDefault="006C517A">
      <w:pPr>
        <w:pStyle w:val="BodyTextIndent3"/>
        <w:ind w:left="2160"/>
        <w:jc w:val="both"/>
      </w:pPr>
      <w:r>
        <w:t>a.</w:t>
      </w:r>
      <w:r>
        <w:tab/>
        <w:t xml:space="preserve">Quality – When delivering bread on a weekly basis, contractors are required to </w:t>
      </w:r>
      <w:r>
        <w:br/>
        <w:t>deliver bread which is “strictly fresh”, since the product may be held on premises for seven (7) days.  “Strictly fresh” indicates that the bread was baked not longer than twenty-four (24) hours prior to delivery.</w:t>
      </w:r>
    </w:p>
    <w:p w14:paraId="2B2A04E7" w14:textId="77777777" w:rsidR="006C517A" w:rsidRDefault="006C517A">
      <w:pPr>
        <w:pStyle w:val="BodyTextIndent3"/>
        <w:ind w:left="2160"/>
        <w:jc w:val="both"/>
      </w:pPr>
    </w:p>
    <w:p w14:paraId="060AD5BB" w14:textId="77777777" w:rsidR="006C517A" w:rsidRDefault="006C517A">
      <w:pPr>
        <w:pStyle w:val="BodyTextIndent3"/>
        <w:ind w:left="2160"/>
        <w:jc w:val="both"/>
      </w:pPr>
      <w:r>
        <w:t>b.</w:t>
      </w:r>
      <w:r>
        <w:tab/>
        <w:t xml:space="preserve">Variety – Contractor shall advise </w:t>
      </w:r>
      <w:r w:rsidR="00E92E20" w:rsidRPr="00EE1B24">
        <w:rPr>
          <w:b/>
        </w:rPr>
        <w:t>Henry</w:t>
      </w:r>
      <w:r w:rsidRPr="00EE1B24">
        <w:rPr>
          <w:b/>
        </w:rPr>
        <w:t xml:space="preserve"> County Board of Education</w:t>
      </w:r>
      <w:r>
        <w:t xml:space="preserve"> of bread variations which may either improve consumer acceptance, add variety to menus or provide greater value.</w:t>
      </w:r>
    </w:p>
    <w:p w14:paraId="68B6292B" w14:textId="77777777" w:rsidR="00BE42D9" w:rsidRDefault="00BE42D9">
      <w:pPr>
        <w:pStyle w:val="BodyTextIndent3"/>
        <w:ind w:left="2160"/>
        <w:jc w:val="both"/>
      </w:pPr>
    </w:p>
    <w:p w14:paraId="2F564657" w14:textId="77777777" w:rsidR="00BE42D9" w:rsidRDefault="00BE42D9">
      <w:pPr>
        <w:pStyle w:val="BodyTextIndent3"/>
        <w:ind w:left="2160"/>
        <w:jc w:val="both"/>
      </w:pPr>
      <w:r>
        <w:t xml:space="preserve">c.  </w:t>
      </w:r>
      <w:r>
        <w:tab/>
        <w:t>Nutritional Information – Bidders must submit food product labels and ingredient statements of products.  Labels should include fat content, carbohydrate content, and sodium content.</w:t>
      </w:r>
    </w:p>
    <w:p w14:paraId="1BD54AC7" w14:textId="77777777" w:rsidR="006C517A" w:rsidRDefault="006C517A">
      <w:pPr>
        <w:pStyle w:val="BodyTextIndent3"/>
        <w:ind w:firstLine="0"/>
        <w:jc w:val="both"/>
      </w:pPr>
    </w:p>
    <w:p w14:paraId="60A27F98" w14:textId="77777777" w:rsidR="001752CD" w:rsidRDefault="001752CD">
      <w:pPr>
        <w:pStyle w:val="BodyTextIndent3"/>
        <w:ind w:firstLine="0"/>
        <w:jc w:val="both"/>
      </w:pPr>
    </w:p>
    <w:p w14:paraId="5505D91D" w14:textId="77777777" w:rsidR="006C517A" w:rsidRDefault="006C517A">
      <w:pPr>
        <w:pStyle w:val="BodyTextIndent3"/>
        <w:jc w:val="both"/>
      </w:pPr>
      <w:r>
        <w:t>2.</w:t>
      </w:r>
      <w:r>
        <w:tab/>
      </w:r>
      <w:r>
        <w:rPr>
          <w:u w:val="single"/>
        </w:rPr>
        <w:t>Product Protection Guarantees:</w:t>
      </w:r>
    </w:p>
    <w:p w14:paraId="5C6700C7" w14:textId="77777777" w:rsidR="006C517A" w:rsidRDefault="006C517A">
      <w:pPr>
        <w:pStyle w:val="BodyTextIndent3"/>
        <w:jc w:val="both"/>
      </w:pPr>
    </w:p>
    <w:p w14:paraId="7695CAED" w14:textId="77777777" w:rsidR="006C517A" w:rsidRDefault="006C517A">
      <w:pPr>
        <w:pStyle w:val="BodyTextIndent3"/>
        <w:jc w:val="both"/>
      </w:pPr>
      <w:r>
        <w:tab/>
        <w:t>Participating Organizations have “automatic” product protection recourse against suppliers for product safety.  According to federal regulations, the supplier whose name and address appear on the package is the responsible party.  Contractors are expected to take immediate action to correct any situation in which product integrity is violated.</w:t>
      </w:r>
    </w:p>
    <w:p w14:paraId="6B96D0DE" w14:textId="77777777" w:rsidR="006C517A" w:rsidRDefault="006C517A">
      <w:pPr>
        <w:pStyle w:val="BodyTextIndent3"/>
        <w:jc w:val="both"/>
      </w:pPr>
    </w:p>
    <w:p w14:paraId="5921CB8C" w14:textId="77777777" w:rsidR="006C517A" w:rsidRDefault="006C517A">
      <w:pPr>
        <w:pStyle w:val="BodyTextIndent3"/>
        <w:jc w:val="both"/>
      </w:pPr>
      <w:r>
        <w:t>3.</w:t>
      </w:r>
      <w:r>
        <w:tab/>
      </w:r>
      <w:r>
        <w:rPr>
          <w:u w:val="single"/>
        </w:rPr>
        <w:t>Import Products:</w:t>
      </w:r>
    </w:p>
    <w:p w14:paraId="008A92E1" w14:textId="77777777" w:rsidR="006C517A" w:rsidRDefault="006C517A">
      <w:pPr>
        <w:pStyle w:val="BodyTextIndent3"/>
        <w:jc w:val="both"/>
      </w:pPr>
    </w:p>
    <w:p w14:paraId="5F316D1F" w14:textId="77777777" w:rsidR="006C517A" w:rsidRDefault="006C517A">
      <w:pPr>
        <w:pStyle w:val="BodyTextIndent3"/>
        <w:jc w:val="both"/>
      </w:pPr>
      <w:r>
        <w:lastRenderedPageBreak/>
        <w:tab/>
        <w:t>The Buy American Provision of the National School Lunch Act requires that we purchase and use only domestic product.</w:t>
      </w:r>
    </w:p>
    <w:p w14:paraId="06341EA0" w14:textId="77777777" w:rsidR="006C517A" w:rsidRDefault="006C517A">
      <w:pPr>
        <w:pStyle w:val="BodyTextIndent3"/>
        <w:jc w:val="both"/>
      </w:pPr>
    </w:p>
    <w:p w14:paraId="239273FE" w14:textId="77777777" w:rsidR="006C517A" w:rsidRDefault="006C517A">
      <w:pPr>
        <w:pStyle w:val="BodyTextIndent3"/>
        <w:jc w:val="both"/>
      </w:pPr>
      <w:r>
        <w:t>4.</w:t>
      </w:r>
      <w:r>
        <w:tab/>
      </w:r>
      <w:r>
        <w:rPr>
          <w:u w:val="single"/>
        </w:rPr>
        <w:t>Brand “Quoting On”:</w:t>
      </w:r>
    </w:p>
    <w:p w14:paraId="44788F05" w14:textId="77777777" w:rsidR="006C517A" w:rsidRDefault="006C517A">
      <w:pPr>
        <w:pStyle w:val="BodyTextIndent3"/>
        <w:jc w:val="both"/>
      </w:pPr>
    </w:p>
    <w:p w14:paraId="6013920C" w14:textId="77777777" w:rsidR="006C517A" w:rsidRDefault="006C517A">
      <w:pPr>
        <w:pStyle w:val="BodyTextIndent3"/>
        <w:jc w:val="both"/>
      </w:pPr>
      <w:r>
        <w:tab/>
        <w:t>Not applicable to this bid.</w:t>
      </w:r>
    </w:p>
    <w:p w14:paraId="69D6D164" w14:textId="77777777" w:rsidR="006C517A" w:rsidRDefault="006C517A">
      <w:pPr>
        <w:pStyle w:val="BodyTextIndent3"/>
        <w:jc w:val="both"/>
      </w:pPr>
    </w:p>
    <w:p w14:paraId="712BCCE8" w14:textId="77777777" w:rsidR="006C517A" w:rsidRDefault="006C517A">
      <w:pPr>
        <w:pStyle w:val="BodyTextIndent3"/>
        <w:jc w:val="both"/>
      </w:pPr>
      <w:r>
        <w:t>5.</w:t>
      </w:r>
      <w:r>
        <w:tab/>
      </w:r>
      <w:r>
        <w:rPr>
          <w:u w:val="single"/>
        </w:rPr>
        <w:t>Units of Purchase:</w:t>
      </w:r>
    </w:p>
    <w:p w14:paraId="3860C97B" w14:textId="77777777" w:rsidR="006C517A" w:rsidRDefault="006C517A">
      <w:pPr>
        <w:pStyle w:val="BodyTextIndent3"/>
        <w:jc w:val="both"/>
      </w:pPr>
    </w:p>
    <w:p w14:paraId="741E4E6B" w14:textId="77777777" w:rsidR="006C517A" w:rsidRDefault="006C517A">
      <w:pPr>
        <w:pStyle w:val="BodyTextIndent3"/>
        <w:jc w:val="both"/>
      </w:pPr>
      <w:r>
        <w:tab/>
        <w:t xml:space="preserve">The Unit of </w:t>
      </w:r>
      <w:r w:rsidR="00650C1C">
        <w:t>Purchase is specified on Page 17</w:t>
      </w:r>
      <w:r>
        <w:t>.</w:t>
      </w:r>
    </w:p>
    <w:p w14:paraId="49B35DCD" w14:textId="77777777" w:rsidR="006C517A" w:rsidRDefault="006C517A">
      <w:pPr>
        <w:pStyle w:val="BodyTextIndent3"/>
        <w:ind w:left="720" w:hanging="630"/>
        <w:jc w:val="both"/>
      </w:pPr>
      <w:r>
        <w:br w:type="page"/>
      </w:r>
    </w:p>
    <w:p w14:paraId="01224FED" w14:textId="77777777" w:rsidR="006C517A" w:rsidRDefault="006C517A">
      <w:pPr>
        <w:pStyle w:val="BodyTextIndent3"/>
        <w:tabs>
          <w:tab w:val="left" w:pos="990"/>
        </w:tabs>
        <w:ind w:left="720" w:hanging="630"/>
        <w:jc w:val="both"/>
        <w:outlineLvl w:val="0"/>
      </w:pPr>
      <w:r>
        <w:lastRenderedPageBreak/>
        <w:t>SECTION III</w:t>
      </w:r>
      <w:r>
        <w:tab/>
      </w:r>
      <w:r>
        <w:tab/>
      </w:r>
    </w:p>
    <w:p w14:paraId="1C60F165" w14:textId="77777777" w:rsidR="006C517A" w:rsidRDefault="006C517A">
      <w:pPr>
        <w:pStyle w:val="BodyTextIndent3"/>
        <w:tabs>
          <w:tab w:val="left" w:pos="990"/>
        </w:tabs>
        <w:ind w:left="720" w:hanging="630"/>
        <w:jc w:val="both"/>
      </w:pPr>
    </w:p>
    <w:p w14:paraId="4E196F4E" w14:textId="77777777" w:rsidR="006C517A" w:rsidRDefault="006C517A">
      <w:pPr>
        <w:pStyle w:val="BodyTextIndent3"/>
        <w:numPr>
          <w:ilvl w:val="0"/>
          <w:numId w:val="16"/>
        </w:numPr>
        <w:jc w:val="both"/>
      </w:pPr>
      <w:r>
        <w:t xml:space="preserve">SPECIAL CONDITIONS </w:t>
      </w:r>
    </w:p>
    <w:p w14:paraId="40CFF0D8" w14:textId="77777777" w:rsidR="006C517A" w:rsidRDefault="006C517A" w:rsidP="001B7E37">
      <w:pPr>
        <w:pStyle w:val="BodyTextIndent3"/>
        <w:tabs>
          <w:tab w:val="left" w:pos="990"/>
        </w:tabs>
        <w:jc w:val="both"/>
      </w:pPr>
      <w:r>
        <w:tab/>
        <w:t xml:space="preserve">    </w:t>
      </w:r>
    </w:p>
    <w:p w14:paraId="0457670A" w14:textId="77777777" w:rsidR="006C517A" w:rsidRDefault="006C517A">
      <w:pPr>
        <w:pStyle w:val="BodyTextIndent3"/>
        <w:ind w:left="90" w:firstLine="0"/>
        <w:jc w:val="both"/>
        <w:outlineLvl w:val="0"/>
        <w:rPr>
          <w:u w:val="single"/>
        </w:rPr>
      </w:pPr>
      <w:r>
        <w:t>3.0.1</w:t>
      </w:r>
      <w:r>
        <w:tab/>
        <w:t xml:space="preserve">    </w:t>
      </w:r>
      <w:r>
        <w:rPr>
          <w:u w:val="single"/>
        </w:rPr>
        <w:t>Purpose:</w:t>
      </w:r>
    </w:p>
    <w:p w14:paraId="28189292" w14:textId="77777777" w:rsidR="006C517A" w:rsidRDefault="006C517A">
      <w:pPr>
        <w:pStyle w:val="BodyTextIndent3"/>
        <w:tabs>
          <w:tab w:val="left" w:pos="990"/>
        </w:tabs>
        <w:jc w:val="both"/>
        <w:outlineLvl w:val="0"/>
        <w:rPr>
          <w:u w:val="single"/>
        </w:rPr>
      </w:pPr>
    </w:p>
    <w:p w14:paraId="51BBBDC2" w14:textId="77777777" w:rsidR="006C517A" w:rsidRDefault="006C517A">
      <w:pPr>
        <w:pStyle w:val="BodyTextIndent3"/>
        <w:tabs>
          <w:tab w:val="left" w:pos="990"/>
        </w:tabs>
        <w:ind w:left="990" w:hanging="900"/>
        <w:jc w:val="both"/>
      </w:pPr>
      <w:r>
        <w:rPr>
          <w:u w:val="single"/>
        </w:rPr>
        <w:t xml:space="preserve"> </w:t>
      </w:r>
      <w:r>
        <w:tab/>
        <w:t xml:space="preserve">The purpose of this Invitation to Bid is to establish a contract or contracts between the </w:t>
      </w:r>
      <w:r w:rsidR="00E92E20" w:rsidRPr="00EE1B24">
        <w:rPr>
          <w:b/>
        </w:rPr>
        <w:t>Henry</w:t>
      </w:r>
      <w:r w:rsidRPr="00EE1B24">
        <w:rPr>
          <w:b/>
        </w:rPr>
        <w:t xml:space="preserve"> County Board of Education</w:t>
      </w:r>
      <w:r>
        <w:t>, and Distributors for bread and bakery products and the distribution of those items.  This contract will establish a maximum price that participating schools will pay for any item covered by the contract during the term of that contract.</w:t>
      </w:r>
    </w:p>
    <w:p w14:paraId="2A6BA9B3" w14:textId="77777777" w:rsidR="006C517A" w:rsidRDefault="006C517A">
      <w:pPr>
        <w:pStyle w:val="BodyTextIndent3"/>
        <w:tabs>
          <w:tab w:val="left" w:pos="990"/>
        </w:tabs>
        <w:ind w:left="990" w:hanging="900"/>
        <w:jc w:val="both"/>
      </w:pPr>
    </w:p>
    <w:p w14:paraId="7F59F2EB" w14:textId="77777777" w:rsidR="006C517A" w:rsidRDefault="006C517A">
      <w:pPr>
        <w:pStyle w:val="BodyTextIndent3"/>
        <w:tabs>
          <w:tab w:val="left" w:pos="990"/>
        </w:tabs>
        <w:ind w:left="990" w:hanging="900"/>
        <w:jc w:val="both"/>
      </w:pPr>
      <w:r>
        <w:tab/>
        <w:t>The successful distributor(s) will be responsible for purchasing, warehousing and distributing the bread and bakery products.  Distributors are obligated to furnish the items covered by the contract at prices that do not exceed the contract price.</w:t>
      </w:r>
    </w:p>
    <w:p w14:paraId="38C918BC" w14:textId="77777777" w:rsidR="006C517A" w:rsidRDefault="006C517A">
      <w:pPr>
        <w:pStyle w:val="BodyTextIndent3"/>
        <w:tabs>
          <w:tab w:val="left" w:pos="990"/>
        </w:tabs>
        <w:ind w:left="990" w:hanging="900"/>
        <w:jc w:val="both"/>
      </w:pPr>
    </w:p>
    <w:p w14:paraId="15C6A56A" w14:textId="77777777" w:rsidR="006C517A" w:rsidRDefault="006C517A">
      <w:pPr>
        <w:pStyle w:val="BodyTextIndent3"/>
        <w:tabs>
          <w:tab w:val="left" w:pos="990"/>
        </w:tabs>
        <w:ind w:left="990" w:hanging="900"/>
        <w:jc w:val="both"/>
        <w:outlineLvl w:val="0"/>
        <w:rPr>
          <w:u w:val="single"/>
        </w:rPr>
      </w:pPr>
      <w:r>
        <w:t>3.0.2</w:t>
      </w:r>
      <w:r>
        <w:tab/>
      </w:r>
      <w:r>
        <w:rPr>
          <w:u w:val="single"/>
        </w:rPr>
        <w:t>Contract Duration</w:t>
      </w:r>
    </w:p>
    <w:p w14:paraId="00C48112" w14:textId="77777777" w:rsidR="006C517A" w:rsidRDefault="006C517A">
      <w:pPr>
        <w:pStyle w:val="BodyTextIndent3"/>
        <w:tabs>
          <w:tab w:val="left" w:pos="990"/>
        </w:tabs>
        <w:ind w:left="990" w:hanging="900"/>
        <w:jc w:val="both"/>
        <w:rPr>
          <w:u w:val="single"/>
        </w:rPr>
      </w:pPr>
    </w:p>
    <w:p w14:paraId="0D982D70" w14:textId="2EE35302" w:rsidR="006C517A" w:rsidRDefault="006C517A">
      <w:pPr>
        <w:pStyle w:val="BodyTextIndent3"/>
        <w:tabs>
          <w:tab w:val="left" w:pos="990"/>
        </w:tabs>
        <w:ind w:left="990" w:hanging="900"/>
        <w:jc w:val="both"/>
      </w:pPr>
      <w:r>
        <w:tab/>
        <w:t xml:space="preserve">The duration of these contracts shall be from </w:t>
      </w:r>
      <w:r w:rsidR="00E92E20" w:rsidRPr="001B7E37">
        <w:rPr>
          <w:b/>
          <w:highlight w:val="yellow"/>
          <w:u w:val="single"/>
        </w:rPr>
        <w:t>August 1</w:t>
      </w:r>
      <w:r w:rsidR="00C259E2" w:rsidRPr="001B7E37">
        <w:rPr>
          <w:b/>
          <w:highlight w:val="yellow"/>
          <w:u w:val="single"/>
        </w:rPr>
        <w:t>, 20</w:t>
      </w:r>
      <w:r w:rsidR="00313517">
        <w:rPr>
          <w:b/>
          <w:highlight w:val="yellow"/>
          <w:u w:val="single"/>
        </w:rPr>
        <w:t>2</w:t>
      </w:r>
      <w:r w:rsidR="009E3F12">
        <w:rPr>
          <w:b/>
          <w:highlight w:val="yellow"/>
          <w:u w:val="single"/>
        </w:rPr>
        <w:t>5</w:t>
      </w:r>
      <w:r w:rsidRPr="001B7E37">
        <w:rPr>
          <w:b/>
          <w:highlight w:val="yellow"/>
        </w:rPr>
        <w:t xml:space="preserve">, through </w:t>
      </w:r>
      <w:r w:rsidR="00E92E20" w:rsidRPr="001B7E37">
        <w:rPr>
          <w:b/>
          <w:highlight w:val="yellow"/>
          <w:u w:val="single"/>
        </w:rPr>
        <w:t>July 31</w:t>
      </w:r>
      <w:r w:rsidR="00687AD0">
        <w:rPr>
          <w:b/>
          <w:highlight w:val="yellow"/>
          <w:u w:val="single"/>
        </w:rPr>
        <w:t>, 202</w:t>
      </w:r>
      <w:r w:rsidR="009E3F12" w:rsidRPr="009E3F12">
        <w:rPr>
          <w:b/>
          <w:highlight w:val="yellow"/>
          <w:u w:val="single"/>
        </w:rPr>
        <w:t>8</w:t>
      </w:r>
      <w:r w:rsidRPr="00463C11">
        <w:rPr>
          <w:u w:val="single"/>
        </w:rPr>
        <w:t>.</w:t>
      </w:r>
      <w:r w:rsidR="00463C11">
        <w:t xml:space="preserve">  </w:t>
      </w:r>
      <w:r w:rsidRPr="00463C11">
        <w:t>The</w:t>
      </w:r>
      <w:r>
        <w:t xml:space="preserve"> effective date (date </w:t>
      </w:r>
      <w:r w:rsidR="00E92E20">
        <w:t xml:space="preserve">of </w:t>
      </w:r>
      <w:r w:rsidR="00EE1B24">
        <w:t>issue)</w:t>
      </w:r>
      <w:r w:rsidR="002D3120">
        <w:t xml:space="preserve"> is expected to be July </w:t>
      </w:r>
      <w:r w:rsidR="001F60FF">
        <w:t>18, 2022</w:t>
      </w:r>
      <w:r>
        <w:t xml:space="preserve">. </w:t>
      </w:r>
    </w:p>
    <w:p w14:paraId="2213E760" w14:textId="77777777" w:rsidR="006C517A" w:rsidRDefault="006C517A">
      <w:pPr>
        <w:pStyle w:val="BodyTextIndent3"/>
        <w:tabs>
          <w:tab w:val="left" w:pos="990"/>
        </w:tabs>
        <w:ind w:left="990" w:hanging="900"/>
        <w:jc w:val="both"/>
      </w:pPr>
    </w:p>
    <w:p w14:paraId="70A00A01" w14:textId="77777777" w:rsidR="006C517A" w:rsidRDefault="006C517A">
      <w:pPr>
        <w:pStyle w:val="BodyTextIndent3"/>
        <w:tabs>
          <w:tab w:val="left" w:pos="990"/>
        </w:tabs>
        <w:ind w:left="990" w:hanging="900"/>
        <w:jc w:val="both"/>
        <w:outlineLvl w:val="0"/>
      </w:pPr>
      <w:r>
        <w:t>3.0.3</w:t>
      </w:r>
      <w:r>
        <w:tab/>
      </w:r>
      <w:r>
        <w:rPr>
          <w:u w:val="single"/>
        </w:rPr>
        <w:t>Volume:</w:t>
      </w:r>
    </w:p>
    <w:p w14:paraId="46ACAC6E" w14:textId="77777777" w:rsidR="006C517A" w:rsidRDefault="006C517A">
      <w:pPr>
        <w:pStyle w:val="BodyTextIndent3"/>
        <w:tabs>
          <w:tab w:val="left" w:pos="990"/>
        </w:tabs>
        <w:ind w:left="990" w:hanging="900"/>
        <w:jc w:val="both"/>
      </w:pPr>
    </w:p>
    <w:p w14:paraId="695FD4F2" w14:textId="77777777" w:rsidR="006C517A" w:rsidRDefault="006C517A">
      <w:pPr>
        <w:pStyle w:val="BodyTextIndent3"/>
        <w:tabs>
          <w:tab w:val="left" w:pos="990"/>
        </w:tabs>
        <w:ind w:left="990" w:hanging="900"/>
        <w:jc w:val="both"/>
      </w:pPr>
      <w:r>
        <w:tab/>
        <w:t>The quantities indicated on the bid form are based on previous year’s purchases and are accurate to the best of our ability to gather data.  However, bidders must understand that the fact that a quantity is stated on an item does not constitute a guarantee to purchase an amount in excess of actual requirements.</w:t>
      </w:r>
    </w:p>
    <w:p w14:paraId="1C7931B7" w14:textId="77777777" w:rsidR="006C517A" w:rsidRDefault="006C517A">
      <w:pPr>
        <w:pStyle w:val="BodyTextIndent3"/>
        <w:tabs>
          <w:tab w:val="left" w:pos="990"/>
        </w:tabs>
        <w:ind w:left="990" w:hanging="900"/>
        <w:jc w:val="both"/>
      </w:pPr>
    </w:p>
    <w:p w14:paraId="7074FF3C" w14:textId="77777777" w:rsidR="006C517A" w:rsidRDefault="006C517A">
      <w:pPr>
        <w:pStyle w:val="BodyTextIndent3"/>
        <w:tabs>
          <w:tab w:val="left" w:pos="990"/>
        </w:tabs>
        <w:ind w:left="990" w:hanging="900"/>
        <w:jc w:val="both"/>
        <w:outlineLvl w:val="0"/>
      </w:pPr>
      <w:r>
        <w:t>3.0.4</w:t>
      </w:r>
      <w:r>
        <w:tab/>
      </w:r>
      <w:r>
        <w:rPr>
          <w:u w:val="single"/>
        </w:rPr>
        <w:t>Restriction:</w:t>
      </w:r>
    </w:p>
    <w:p w14:paraId="5370A51F" w14:textId="77777777" w:rsidR="006C517A" w:rsidRDefault="006C517A">
      <w:pPr>
        <w:pStyle w:val="BodyTextIndent3"/>
        <w:tabs>
          <w:tab w:val="left" w:pos="990"/>
        </w:tabs>
        <w:ind w:left="990" w:hanging="900"/>
        <w:jc w:val="both"/>
      </w:pPr>
    </w:p>
    <w:p w14:paraId="237B67B6" w14:textId="77777777" w:rsidR="006C517A" w:rsidRDefault="006C517A">
      <w:pPr>
        <w:pStyle w:val="BodyTextIndent3"/>
        <w:tabs>
          <w:tab w:val="left" w:pos="990"/>
        </w:tabs>
        <w:ind w:left="990" w:hanging="900"/>
        <w:jc w:val="both"/>
      </w:pPr>
      <w:r>
        <w:tab/>
        <w:t xml:space="preserve">No purchase shall be made under the provisions of the contract of items not specifically listed and authorized by the contract except as set forth in The Bid document.  Any item(s) not specifically listed on the distributor’s bid may be procured according to </w:t>
      </w:r>
      <w:r w:rsidR="00E92E20" w:rsidRPr="00EE1B24">
        <w:rPr>
          <w:b/>
        </w:rPr>
        <w:t>Henry</w:t>
      </w:r>
      <w:r w:rsidRPr="00EE1B24">
        <w:rPr>
          <w:b/>
        </w:rPr>
        <w:t xml:space="preserve"> County Board of Education</w:t>
      </w:r>
      <w:r>
        <w:t>.</w:t>
      </w:r>
    </w:p>
    <w:p w14:paraId="5046759A" w14:textId="77777777" w:rsidR="006C517A" w:rsidRDefault="006C517A">
      <w:pPr>
        <w:pStyle w:val="BodyTextIndent3"/>
        <w:tabs>
          <w:tab w:val="left" w:pos="990"/>
        </w:tabs>
        <w:ind w:left="990" w:hanging="900"/>
        <w:jc w:val="both"/>
      </w:pPr>
    </w:p>
    <w:p w14:paraId="3A1A6F89" w14:textId="77777777" w:rsidR="006C517A" w:rsidRDefault="006C517A">
      <w:pPr>
        <w:pStyle w:val="BodyTextIndent3"/>
        <w:tabs>
          <w:tab w:val="left" w:pos="990"/>
        </w:tabs>
        <w:ind w:left="990" w:hanging="900"/>
        <w:jc w:val="both"/>
      </w:pPr>
    </w:p>
    <w:p w14:paraId="2335A566" w14:textId="77777777" w:rsidR="006C517A" w:rsidRDefault="006C517A">
      <w:pPr>
        <w:pStyle w:val="BodyTextIndent3"/>
        <w:tabs>
          <w:tab w:val="left" w:pos="990"/>
        </w:tabs>
        <w:ind w:left="990" w:hanging="900"/>
        <w:jc w:val="both"/>
        <w:outlineLvl w:val="0"/>
      </w:pPr>
      <w:r>
        <w:t>3.0.</w:t>
      </w:r>
      <w:r w:rsidR="00280C4A">
        <w:t>5</w:t>
      </w:r>
      <w:r>
        <w:tab/>
      </w:r>
      <w:r>
        <w:rPr>
          <w:u w:val="single"/>
        </w:rPr>
        <w:t>Definitions:</w:t>
      </w:r>
    </w:p>
    <w:p w14:paraId="5C171098" w14:textId="77777777" w:rsidR="006C517A" w:rsidRDefault="006C517A">
      <w:pPr>
        <w:pStyle w:val="BodyTextIndent3"/>
        <w:tabs>
          <w:tab w:val="left" w:pos="990"/>
        </w:tabs>
        <w:ind w:left="990" w:hanging="900"/>
        <w:jc w:val="both"/>
      </w:pPr>
    </w:p>
    <w:p w14:paraId="7BE48F8D" w14:textId="77777777" w:rsidR="006C517A" w:rsidRDefault="006C517A">
      <w:pPr>
        <w:pStyle w:val="BodyTextIndent3"/>
        <w:numPr>
          <w:ilvl w:val="0"/>
          <w:numId w:val="5"/>
        </w:numPr>
        <w:tabs>
          <w:tab w:val="left" w:pos="990"/>
        </w:tabs>
        <w:ind w:left="990" w:hanging="270"/>
        <w:jc w:val="both"/>
      </w:pPr>
      <w:r>
        <w:rPr>
          <w:u w:val="single"/>
        </w:rPr>
        <w:t>Damaged Item:</w:t>
      </w:r>
    </w:p>
    <w:p w14:paraId="0A64097D" w14:textId="77777777" w:rsidR="006C517A" w:rsidRDefault="006C517A">
      <w:pPr>
        <w:pStyle w:val="BodyTextIndent3"/>
        <w:tabs>
          <w:tab w:val="left" w:pos="990"/>
          <w:tab w:val="left" w:pos="1350"/>
        </w:tabs>
        <w:ind w:left="990" w:firstLine="90"/>
        <w:jc w:val="both"/>
      </w:pPr>
      <w:r>
        <w:rPr>
          <w:u w:val="single"/>
        </w:rPr>
        <w:br/>
      </w:r>
      <w:r>
        <w:t>The term “damaged” for purposes of this document, shall refer to an item that has sustained a damage that would allow spillage from the original container, a loss or disfigurement of a label that would hamper identification, contaminated package that would affect the content of that package or any other happening that would affect the quality and/or quantity of the original item.</w:t>
      </w:r>
    </w:p>
    <w:p w14:paraId="3ACCBE3A" w14:textId="77777777" w:rsidR="00280C4A" w:rsidRPr="00280C4A" w:rsidRDefault="00280C4A" w:rsidP="00280C4A">
      <w:pPr>
        <w:pStyle w:val="BodyTextIndent3"/>
        <w:tabs>
          <w:tab w:val="left" w:pos="990"/>
          <w:tab w:val="left" w:pos="1350"/>
        </w:tabs>
        <w:ind w:left="1080" w:firstLine="0"/>
        <w:jc w:val="both"/>
      </w:pPr>
    </w:p>
    <w:p w14:paraId="5BAA8B4A" w14:textId="77777777" w:rsidR="006C517A" w:rsidRDefault="006C517A">
      <w:pPr>
        <w:pStyle w:val="BodyTextIndent3"/>
        <w:numPr>
          <w:ilvl w:val="0"/>
          <w:numId w:val="5"/>
        </w:numPr>
        <w:tabs>
          <w:tab w:val="left" w:pos="990"/>
          <w:tab w:val="left" w:pos="1350"/>
        </w:tabs>
        <w:jc w:val="both"/>
      </w:pPr>
      <w:r>
        <w:rPr>
          <w:u w:val="single"/>
        </w:rPr>
        <w:t>Current Label:</w:t>
      </w:r>
    </w:p>
    <w:p w14:paraId="38AE7604" w14:textId="77777777" w:rsidR="006C517A" w:rsidRDefault="006C517A">
      <w:pPr>
        <w:pStyle w:val="BodyTextIndent3"/>
        <w:tabs>
          <w:tab w:val="left" w:pos="990"/>
          <w:tab w:val="left" w:pos="1350"/>
        </w:tabs>
        <w:ind w:left="1080" w:firstLine="0"/>
        <w:jc w:val="both"/>
      </w:pPr>
    </w:p>
    <w:p w14:paraId="17F25305" w14:textId="77777777" w:rsidR="006C517A" w:rsidRDefault="006C517A">
      <w:pPr>
        <w:pStyle w:val="BodyTextIndent3"/>
        <w:tabs>
          <w:tab w:val="left" w:pos="990"/>
          <w:tab w:val="left" w:pos="1350"/>
        </w:tabs>
        <w:ind w:left="1080" w:firstLine="0"/>
        <w:jc w:val="both"/>
      </w:pPr>
      <w:r>
        <w:t>Current Label shall refer to a product that can be substantiated as “fresh” by being tied to the code date on the containers.</w:t>
      </w:r>
    </w:p>
    <w:p w14:paraId="466798F2" w14:textId="77777777" w:rsidR="006C517A" w:rsidRDefault="006C517A">
      <w:pPr>
        <w:pStyle w:val="BodyTextIndent3"/>
        <w:tabs>
          <w:tab w:val="left" w:pos="990"/>
        </w:tabs>
        <w:jc w:val="both"/>
      </w:pPr>
    </w:p>
    <w:p w14:paraId="498E4E70" w14:textId="77777777" w:rsidR="00704ACB" w:rsidRDefault="00704ACB">
      <w:pPr>
        <w:pStyle w:val="BodyTextIndent3"/>
        <w:tabs>
          <w:tab w:val="left" w:pos="990"/>
        </w:tabs>
        <w:ind w:hanging="1440"/>
        <w:jc w:val="both"/>
        <w:outlineLvl w:val="0"/>
      </w:pPr>
    </w:p>
    <w:p w14:paraId="7363EBDC" w14:textId="77777777" w:rsidR="006C517A" w:rsidRDefault="006C517A">
      <w:pPr>
        <w:pStyle w:val="BodyTextIndent3"/>
        <w:tabs>
          <w:tab w:val="left" w:pos="990"/>
        </w:tabs>
        <w:ind w:hanging="1440"/>
        <w:jc w:val="both"/>
        <w:outlineLvl w:val="0"/>
      </w:pPr>
      <w:r>
        <w:t>3.1</w:t>
      </w:r>
      <w:r>
        <w:tab/>
      </w:r>
      <w:r>
        <w:rPr>
          <w:u w:val="single"/>
        </w:rPr>
        <w:t>SPECIAL CONDITIONS</w:t>
      </w:r>
    </w:p>
    <w:p w14:paraId="5B5C5A92" w14:textId="77777777" w:rsidR="006C517A" w:rsidRDefault="006C517A">
      <w:pPr>
        <w:pStyle w:val="BodyTextIndent3"/>
        <w:tabs>
          <w:tab w:val="left" w:pos="990"/>
        </w:tabs>
        <w:ind w:hanging="1350"/>
        <w:jc w:val="both"/>
      </w:pPr>
    </w:p>
    <w:p w14:paraId="010B726D" w14:textId="77777777" w:rsidR="006C517A" w:rsidRDefault="006C517A">
      <w:pPr>
        <w:pStyle w:val="BodyTextIndent3"/>
        <w:tabs>
          <w:tab w:val="left" w:pos="990"/>
        </w:tabs>
        <w:ind w:left="990" w:hanging="990"/>
        <w:jc w:val="both"/>
        <w:rPr>
          <w:u w:val="single"/>
        </w:rPr>
      </w:pPr>
      <w:r>
        <w:t>3.1.1</w:t>
      </w:r>
      <w:r>
        <w:tab/>
      </w:r>
      <w:r>
        <w:rPr>
          <w:u w:val="single"/>
        </w:rPr>
        <w:t>Alternate Bids:</w:t>
      </w:r>
    </w:p>
    <w:p w14:paraId="2F317BD7" w14:textId="77777777" w:rsidR="006C517A" w:rsidRDefault="006C517A">
      <w:pPr>
        <w:pStyle w:val="BodyTextIndent3"/>
        <w:tabs>
          <w:tab w:val="left" w:pos="990"/>
        </w:tabs>
        <w:ind w:left="990" w:hanging="990"/>
        <w:jc w:val="both"/>
      </w:pPr>
      <w:r>
        <w:lastRenderedPageBreak/>
        <w:br/>
        <w:t>Alternate bids will not be considered unless specifically requested in these specifications.</w:t>
      </w:r>
      <w:r>
        <w:br/>
      </w:r>
    </w:p>
    <w:p w14:paraId="1868C272" w14:textId="77777777" w:rsidR="006C517A" w:rsidRDefault="006C517A">
      <w:pPr>
        <w:pStyle w:val="BodyTextIndent3"/>
        <w:tabs>
          <w:tab w:val="left" w:pos="990"/>
        </w:tabs>
        <w:ind w:left="990" w:hanging="990"/>
        <w:jc w:val="both"/>
      </w:pPr>
      <w:r>
        <w:t>3.1.2</w:t>
      </w:r>
      <w:r>
        <w:tab/>
      </w:r>
      <w:r>
        <w:rPr>
          <w:u w:val="single"/>
        </w:rPr>
        <w:t>Firm Bid Price:</w:t>
      </w:r>
      <w:r>
        <w:t xml:space="preserve">  </w:t>
      </w:r>
      <w:r w:rsidR="00280C4A">
        <w:t>Applicable</w:t>
      </w:r>
    </w:p>
    <w:p w14:paraId="05F85E81" w14:textId="77777777" w:rsidR="006C517A" w:rsidRDefault="006C517A">
      <w:pPr>
        <w:pStyle w:val="BodyTextIndent3"/>
        <w:tabs>
          <w:tab w:val="left" w:pos="990"/>
          <w:tab w:val="left" w:pos="2790"/>
        </w:tabs>
        <w:ind w:left="2790" w:hanging="2790"/>
        <w:jc w:val="both"/>
      </w:pPr>
    </w:p>
    <w:p w14:paraId="244E36D8" w14:textId="77777777" w:rsidR="006C517A" w:rsidRDefault="006C517A">
      <w:pPr>
        <w:pStyle w:val="BodyTextIndent3"/>
        <w:tabs>
          <w:tab w:val="left" w:pos="990"/>
          <w:tab w:val="left" w:pos="2790"/>
        </w:tabs>
        <w:ind w:left="2790" w:hanging="2790"/>
        <w:jc w:val="both"/>
      </w:pPr>
      <w:r>
        <w:t>3.1.3</w:t>
      </w:r>
      <w:r>
        <w:tab/>
      </w:r>
      <w:r>
        <w:rPr>
          <w:u w:val="single"/>
        </w:rPr>
        <w:t>Packaging</w:t>
      </w:r>
    </w:p>
    <w:p w14:paraId="679AD299" w14:textId="77777777" w:rsidR="006C517A" w:rsidRDefault="006C517A">
      <w:pPr>
        <w:pStyle w:val="BodyTextIndent3"/>
        <w:tabs>
          <w:tab w:val="left" w:pos="990"/>
        </w:tabs>
        <w:ind w:left="990" w:hanging="990"/>
        <w:jc w:val="both"/>
      </w:pPr>
    </w:p>
    <w:p w14:paraId="398E1CC6" w14:textId="77777777" w:rsidR="006C517A" w:rsidRDefault="006C517A">
      <w:pPr>
        <w:pStyle w:val="BodyTextIndent3"/>
        <w:tabs>
          <w:tab w:val="left" w:pos="990"/>
        </w:tabs>
        <w:ind w:left="990" w:hanging="990"/>
        <w:jc w:val="both"/>
      </w:pPr>
      <w:r>
        <w:tab/>
        <w:t>All packaging shall conform to current standards acceptable to the trade and required by ICC Regulations.</w:t>
      </w:r>
      <w:r>
        <w:br/>
      </w:r>
    </w:p>
    <w:p w14:paraId="1BF2AA5A" w14:textId="77777777" w:rsidR="006C517A" w:rsidRDefault="006C517A">
      <w:pPr>
        <w:pStyle w:val="BodyTextIndent3"/>
        <w:tabs>
          <w:tab w:val="left" w:pos="990"/>
        </w:tabs>
        <w:ind w:left="990" w:hanging="990"/>
        <w:jc w:val="both"/>
      </w:pPr>
      <w:r>
        <w:t>3.1.4</w:t>
      </w:r>
      <w:r>
        <w:tab/>
      </w:r>
      <w:r>
        <w:rPr>
          <w:u w:val="single"/>
        </w:rPr>
        <w:t>Default</w:t>
      </w:r>
    </w:p>
    <w:p w14:paraId="477E110B" w14:textId="77777777" w:rsidR="006C517A" w:rsidRDefault="006C517A">
      <w:pPr>
        <w:pStyle w:val="BodyTextIndent3"/>
        <w:tabs>
          <w:tab w:val="left" w:pos="990"/>
        </w:tabs>
        <w:ind w:left="990" w:hanging="990"/>
        <w:jc w:val="both"/>
      </w:pPr>
    </w:p>
    <w:p w14:paraId="4A609E60" w14:textId="77777777" w:rsidR="006C517A" w:rsidRDefault="006C517A">
      <w:pPr>
        <w:pStyle w:val="BodyTextIndent3"/>
        <w:tabs>
          <w:tab w:val="left" w:pos="990"/>
        </w:tabs>
        <w:ind w:left="990" w:hanging="990"/>
        <w:jc w:val="both"/>
      </w:pPr>
      <w:r>
        <w:tab/>
        <w:t xml:space="preserve">In case of default on the part of a distributor, the </w:t>
      </w:r>
      <w:r w:rsidR="00E92E20">
        <w:rPr>
          <w:u w:val="single"/>
        </w:rPr>
        <w:tab/>
      </w:r>
      <w:r w:rsidR="00E92E20" w:rsidRPr="00EE1B24">
        <w:rPr>
          <w:b/>
        </w:rPr>
        <w:t>Henry</w:t>
      </w:r>
      <w:r w:rsidRPr="00EE1B24">
        <w:rPr>
          <w:b/>
        </w:rPr>
        <w:t xml:space="preserve"> County Board of Education</w:t>
      </w:r>
      <w:r w:rsidRPr="00EE1B24">
        <w:rPr>
          <w:b/>
        </w:rPr>
        <w:tab/>
      </w:r>
      <w:r>
        <w:t xml:space="preserve"> may elect to have those entities affected by the default purchase and receive needed items from other sources until a substitute distributor is designated.  </w:t>
      </w:r>
      <w:r>
        <w:rPr>
          <w:b/>
        </w:rPr>
        <w:t xml:space="preserve">In such cases, the contractor in default will be held liable for any cost differential between the approved contract price and the acquisition cost of items purchased from another source. </w:t>
      </w:r>
      <w:r>
        <w:t xml:space="preserve"> Provided, however, that items purchased by the entities in this manner shall be approved equal in quality and quantity to those required by the specifications.  The contractor in default will not be expected to pay a price differential on a product considered by the industry to be superior in quality to the product specified in the original bid invitation. </w:t>
      </w:r>
    </w:p>
    <w:p w14:paraId="77A8985F" w14:textId="77777777" w:rsidR="006C517A" w:rsidRDefault="006C517A">
      <w:pPr>
        <w:pStyle w:val="BodyTextIndent3"/>
        <w:tabs>
          <w:tab w:val="left" w:pos="990"/>
        </w:tabs>
        <w:ind w:left="990" w:hanging="990"/>
        <w:jc w:val="both"/>
      </w:pPr>
    </w:p>
    <w:p w14:paraId="19EA6A00" w14:textId="77777777" w:rsidR="006C517A" w:rsidRDefault="006C517A">
      <w:pPr>
        <w:pStyle w:val="BodyTextIndent3"/>
        <w:tabs>
          <w:tab w:val="left" w:pos="990"/>
        </w:tabs>
        <w:ind w:left="990" w:hanging="990"/>
        <w:jc w:val="both"/>
      </w:pPr>
      <w:r>
        <w:t>3.1.5</w:t>
      </w:r>
      <w:r>
        <w:tab/>
      </w:r>
      <w:r>
        <w:rPr>
          <w:u w:val="single"/>
        </w:rPr>
        <w:t>Contract Application</w:t>
      </w:r>
    </w:p>
    <w:p w14:paraId="50F154A5" w14:textId="77777777" w:rsidR="006C517A" w:rsidRDefault="006C517A">
      <w:pPr>
        <w:pStyle w:val="BodyTextIndent3"/>
        <w:tabs>
          <w:tab w:val="left" w:pos="990"/>
        </w:tabs>
        <w:ind w:left="990" w:hanging="990"/>
        <w:jc w:val="both"/>
      </w:pPr>
    </w:p>
    <w:p w14:paraId="55492531" w14:textId="77777777" w:rsidR="006C517A" w:rsidRDefault="006C517A">
      <w:pPr>
        <w:pStyle w:val="BodyTextIndent3"/>
        <w:tabs>
          <w:tab w:val="left" w:pos="990"/>
        </w:tabs>
        <w:ind w:left="990" w:hanging="990"/>
        <w:jc w:val="both"/>
      </w:pPr>
      <w:r>
        <w:tab/>
        <w:t xml:space="preserve">The terms and conditions set forth in this invitation for bids shall become a contract binding on the successful bidder.  Any documents submitted to satisfy a requirement of this invitation and any assurances made by the successful bidder in satisfaction of the Invitation for Bids shall become a part of the agreement between the </w:t>
      </w:r>
      <w:r w:rsidR="00E92E20" w:rsidRPr="00EE1B24">
        <w:rPr>
          <w:b/>
        </w:rPr>
        <w:t>Henry</w:t>
      </w:r>
      <w:r w:rsidRPr="00EE1B24">
        <w:rPr>
          <w:b/>
        </w:rPr>
        <w:t xml:space="preserve"> County Board of Education</w:t>
      </w:r>
      <w:r>
        <w:t xml:space="preserve"> and the successful bidder shall have the right to rely upon documents and assurances submitted by the bidder.</w:t>
      </w:r>
    </w:p>
    <w:p w14:paraId="7224AE2D" w14:textId="77777777" w:rsidR="006C517A" w:rsidRDefault="006C517A">
      <w:pPr>
        <w:pStyle w:val="BodyTextIndent3"/>
        <w:tabs>
          <w:tab w:val="left" w:pos="990"/>
        </w:tabs>
        <w:ind w:left="990" w:hanging="990"/>
        <w:jc w:val="both"/>
      </w:pPr>
    </w:p>
    <w:p w14:paraId="043AEB56" w14:textId="77777777" w:rsidR="006C517A" w:rsidRDefault="006C517A">
      <w:pPr>
        <w:pStyle w:val="BodyTextIndent3"/>
        <w:tabs>
          <w:tab w:val="left" w:pos="990"/>
        </w:tabs>
        <w:ind w:left="990" w:hanging="990"/>
        <w:jc w:val="both"/>
      </w:pPr>
      <w:r>
        <w:t>3.1.6</w:t>
      </w:r>
      <w:r>
        <w:tab/>
      </w:r>
      <w:r>
        <w:rPr>
          <w:u w:val="single"/>
        </w:rPr>
        <w:t>Delivery Times and Places</w:t>
      </w:r>
    </w:p>
    <w:p w14:paraId="636306CD" w14:textId="77777777" w:rsidR="006C517A" w:rsidRDefault="006C517A">
      <w:pPr>
        <w:pStyle w:val="BodyTextIndent3"/>
        <w:tabs>
          <w:tab w:val="left" w:pos="990"/>
        </w:tabs>
        <w:ind w:left="990" w:hanging="990"/>
        <w:jc w:val="both"/>
      </w:pPr>
    </w:p>
    <w:p w14:paraId="6908C807" w14:textId="77777777" w:rsidR="006C517A" w:rsidRDefault="006C517A">
      <w:pPr>
        <w:pStyle w:val="BodyTextIndent3"/>
        <w:tabs>
          <w:tab w:val="left" w:pos="990"/>
        </w:tabs>
        <w:ind w:left="990" w:hanging="990"/>
        <w:jc w:val="both"/>
      </w:pPr>
      <w:r>
        <w:tab/>
        <w:t>Deliveries shall be required to all school sites as listed at the end of this section and as follows:</w:t>
      </w:r>
    </w:p>
    <w:p w14:paraId="10EEA16B" w14:textId="77777777" w:rsidR="006C517A" w:rsidRDefault="006C517A">
      <w:pPr>
        <w:pStyle w:val="BodyTextIndent3"/>
        <w:tabs>
          <w:tab w:val="left" w:pos="990"/>
        </w:tabs>
        <w:ind w:left="990" w:hanging="990"/>
        <w:jc w:val="both"/>
      </w:pPr>
    </w:p>
    <w:p w14:paraId="2DB3366D" w14:textId="3A6CB957" w:rsidR="00EE1B24" w:rsidRDefault="00C22989" w:rsidP="00EE1B24">
      <w:pPr>
        <w:pStyle w:val="BodyTextIndent3"/>
        <w:numPr>
          <w:ilvl w:val="0"/>
          <w:numId w:val="7"/>
        </w:numPr>
        <w:tabs>
          <w:tab w:val="left" w:pos="990"/>
          <w:tab w:val="left" w:pos="1080"/>
        </w:tabs>
        <w:jc w:val="both"/>
      </w:pPr>
      <w:r>
        <w:t>Deliveries t</w:t>
      </w:r>
      <w:r w:rsidR="00DF394A">
        <w:t>o be made between August</w:t>
      </w:r>
      <w:r w:rsidR="00B0271E">
        <w:t xml:space="preserve"> 20</w:t>
      </w:r>
      <w:r w:rsidR="00313517">
        <w:t>2</w:t>
      </w:r>
      <w:r w:rsidR="005A4015">
        <w:t>5</w:t>
      </w:r>
      <w:r w:rsidR="00DF394A">
        <w:t xml:space="preserve"> and July</w:t>
      </w:r>
      <w:r w:rsidR="00B0271E">
        <w:t xml:space="preserve"> 202</w:t>
      </w:r>
      <w:r w:rsidR="005A4015">
        <w:t>8</w:t>
      </w:r>
      <w:r>
        <w:t xml:space="preserve">. </w:t>
      </w:r>
    </w:p>
    <w:p w14:paraId="4F3BC20C" w14:textId="77777777" w:rsidR="006C517A" w:rsidRDefault="006C517A" w:rsidP="00EE1B24">
      <w:pPr>
        <w:pStyle w:val="BodyTextIndent3"/>
        <w:tabs>
          <w:tab w:val="left" w:pos="990"/>
          <w:tab w:val="left" w:pos="1080"/>
        </w:tabs>
        <w:ind w:left="0" w:firstLine="0"/>
        <w:jc w:val="both"/>
      </w:pPr>
    </w:p>
    <w:p w14:paraId="42902704" w14:textId="77777777" w:rsidR="006C517A" w:rsidRDefault="006C517A">
      <w:pPr>
        <w:pStyle w:val="BodyTextIndent3"/>
        <w:numPr>
          <w:ilvl w:val="0"/>
          <w:numId w:val="7"/>
        </w:numPr>
        <w:tabs>
          <w:tab w:val="left" w:pos="990"/>
          <w:tab w:val="left" w:pos="1080"/>
        </w:tabs>
        <w:jc w:val="both"/>
      </w:pPr>
      <w:r>
        <w:t xml:space="preserve">The frequency of delivery shall be a minimum of </w:t>
      </w:r>
      <w:r w:rsidR="005335B2">
        <w:t>one delivery</w:t>
      </w:r>
      <w:r>
        <w:t xml:space="preserve"> per week.</w:t>
      </w:r>
    </w:p>
    <w:p w14:paraId="2F35AA6F" w14:textId="77777777" w:rsidR="006C517A" w:rsidRDefault="006C517A">
      <w:pPr>
        <w:pStyle w:val="BodyTextIndent3"/>
        <w:tabs>
          <w:tab w:val="left" w:pos="990"/>
          <w:tab w:val="left" w:pos="1080"/>
        </w:tabs>
        <w:jc w:val="both"/>
      </w:pPr>
    </w:p>
    <w:p w14:paraId="38D81FF8" w14:textId="4CCFCA0B" w:rsidR="006C517A" w:rsidRDefault="006C517A">
      <w:pPr>
        <w:pStyle w:val="BodyTextIndent3"/>
        <w:numPr>
          <w:ilvl w:val="0"/>
          <w:numId w:val="7"/>
        </w:numPr>
        <w:tabs>
          <w:tab w:val="left" w:pos="990"/>
          <w:tab w:val="left" w:pos="1080"/>
        </w:tabs>
        <w:jc w:val="both"/>
      </w:pPr>
      <w:r>
        <w:t xml:space="preserve">Deliveries shall be completed between the hours of </w:t>
      </w:r>
      <w:r w:rsidR="00F04758" w:rsidRPr="004874E6">
        <w:rPr>
          <w:highlight w:val="yellow"/>
          <w:u w:val="single"/>
        </w:rPr>
        <w:t>6:15</w:t>
      </w:r>
      <w:r w:rsidRPr="004874E6">
        <w:rPr>
          <w:highlight w:val="yellow"/>
          <w:u w:val="single"/>
        </w:rPr>
        <w:t xml:space="preserve"> am</w:t>
      </w:r>
      <w:r w:rsidRPr="004874E6">
        <w:rPr>
          <w:highlight w:val="yellow"/>
        </w:rPr>
        <w:t xml:space="preserve"> and </w:t>
      </w:r>
      <w:r w:rsidR="009E3F12" w:rsidRPr="009E3F12">
        <w:rPr>
          <w:highlight w:val="yellow"/>
          <w:u w:val="single"/>
        </w:rPr>
        <w:t>1:00</w:t>
      </w:r>
      <w:r w:rsidRPr="009E3F12">
        <w:rPr>
          <w:highlight w:val="yellow"/>
          <w:u w:val="single"/>
        </w:rPr>
        <w:t xml:space="preserve"> p.m</w:t>
      </w:r>
      <w:r>
        <w:t>.</w:t>
      </w:r>
      <w:r w:rsidR="00C22989">
        <w:t>, Monday through Friday.</w:t>
      </w:r>
      <w:r w:rsidR="004874E6">
        <w:t xml:space="preserve">  </w:t>
      </w:r>
    </w:p>
    <w:p w14:paraId="564F370C" w14:textId="77777777" w:rsidR="006C517A" w:rsidRDefault="006C517A">
      <w:pPr>
        <w:pStyle w:val="BodyTextIndent3"/>
        <w:tabs>
          <w:tab w:val="left" w:pos="990"/>
          <w:tab w:val="left" w:pos="1080"/>
        </w:tabs>
        <w:jc w:val="both"/>
      </w:pPr>
    </w:p>
    <w:p w14:paraId="37FFABEA" w14:textId="77777777" w:rsidR="006C517A" w:rsidRDefault="006C517A">
      <w:pPr>
        <w:pStyle w:val="BodyTextIndent3"/>
        <w:numPr>
          <w:ilvl w:val="0"/>
          <w:numId w:val="7"/>
        </w:numPr>
        <w:tabs>
          <w:tab w:val="left" w:pos="990"/>
          <w:tab w:val="left" w:pos="1080"/>
        </w:tabs>
        <w:jc w:val="both"/>
      </w:pPr>
      <w:smartTag w:uri="urn:schemas-microsoft-com:office:smarttags" w:element="place">
        <w:r>
          <w:t>Holiday</w:t>
        </w:r>
      </w:smartTag>
      <w:r>
        <w:t xml:space="preserve"> deliveries – Holidays shall be defined as any week that has less than five (5) working days.</w:t>
      </w:r>
    </w:p>
    <w:p w14:paraId="667300B4" w14:textId="77777777" w:rsidR="006C517A" w:rsidRDefault="006C517A">
      <w:pPr>
        <w:pStyle w:val="BodyTextIndent3"/>
        <w:tabs>
          <w:tab w:val="left" w:pos="990"/>
          <w:tab w:val="left" w:pos="1080"/>
        </w:tabs>
        <w:jc w:val="both"/>
      </w:pPr>
    </w:p>
    <w:p w14:paraId="64EEEB48" w14:textId="77777777" w:rsidR="006C517A" w:rsidRDefault="006C517A">
      <w:pPr>
        <w:pStyle w:val="BodyTextIndent3"/>
        <w:tabs>
          <w:tab w:val="left" w:pos="990"/>
          <w:tab w:val="left" w:pos="1080"/>
        </w:tabs>
        <w:ind w:left="1080" w:firstLine="0"/>
        <w:jc w:val="both"/>
      </w:pPr>
      <w:r>
        <w:t xml:space="preserve">If the holiday falls on a scheduled delivery day, the delivery shall be </w:t>
      </w:r>
      <w:r w:rsidR="005D3364">
        <w:t xml:space="preserve">made the next working day or on </w:t>
      </w:r>
      <w:r>
        <w:t>a day to be mutually agreed upon by the organization and the successful contractor.</w:t>
      </w:r>
      <w:r>
        <w:br/>
      </w:r>
    </w:p>
    <w:p w14:paraId="3CC50698" w14:textId="77777777" w:rsidR="006C517A" w:rsidRDefault="006C517A">
      <w:pPr>
        <w:pStyle w:val="BodyTextIndent3"/>
        <w:numPr>
          <w:ilvl w:val="0"/>
          <w:numId w:val="7"/>
        </w:numPr>
        <w:tabs>
          <w:tab w:val="left" w:pos="990"/>
          <w:tab w:val="left" w:pos="1080"/>
        </w:tabs>
        <w:jc w:val="both"/>
      </w:pPr>
      <w:r w:rsidRPr="00EE1B24">
        <w:rPr>
          <w:b/>
        </w:rPr>
        <w:t xml:space="preserve"> </w:t>
      </w:r>
      <w:r w:rsidR="00E92E20" w:rsidRPr="00EE1B24">
        <w:rPr>
          <w:b/>
        </w:rPr>
        <w:t>Henry</w:t>
      </w:r>
      <w:r w:rsidRPr="00EE1B24">
        <w:rPr>
          <w:b/>
        </w:rPr>
        <w:t xml:space="preserve"> County Board of Education</w:t>
      </w:r>
      <w:r>
        <w:t xml:space="preserve"> shall be required to provide a list of observed holidays and other closings to the contractor serving their region so the contractor does not make an unnecessary delivery trip.  The contractor shall review this list prior to scheduling deliveries.  If </w:t>
      </w:r>
      <w:r w:rsidR="00E92E20" w:rsidRPr="00EE1B24">
        <w:rPr>
          <w:b/>
        </w:rPr>
        <w:t>Henry</w:t>
      </w:r>
      <w:r w:rsidRPr="00EE1B24">
        <w:rPr>
          <w:b/>
        </w:rPr>
        <w:t xml:space="preserve"> County Board of Education</w:t>
      </w:r>
      <w:r w:rsidR="00EE1B24">
        <w:rPr>
          <w:b/>
        </w:rPr>
        <w:t xml:space="preserve"> </w:t>
      </w:r>
      <w:r>
        <w:t xml:space="preserve">fails to provide this list of closings, the contractor may charge for an unnecessary delivery trip.  Make up deliveries shall be scheduled during the same week as the closing on a mutually agreed on date. </w:t>
      </w:r>
    </w:p>
    <w:p w14:paraId="6D9ABC19" w14:textId="77777777" w:rsidR="006C517A" w:rsidRDefault="006C517A">
      <w:pPr>
        <w:pStyle w:val="BodyTextIndent3"/>
        <w:tabs>
          <w:tab w:val="left" w:pos="990"/>
          <w:tab w:val="left" w:pos="1080"/>
        </w:tabs>
        <w:jc w:val="both"/>
      </w:pPr>
    </w:p>
    <w:p w14:paraId="642F04D7" w14:textId="77777777" w:rsidR="00376E00" w:rsidRDefault="00376E00">
      <w:pPr>
        <w:pStyle w:val="BodyTextIndent3"/>
        <w:tabs>
          <w:tab w:val="left" w:pos="990"/>
          <w:tab w:val="left" w:pos="1080"/>
        </w:tabs>
        <w:jc w:val="both"/>
      </w:pPr>
    </w:p>
    <w:p w14:paraId="7AD98C63" w14:textId="77777777" w:rsidR="006C517A" w:rsidRDefault="006C517A">
      <w:pPr>
        <w:pStyle w:val="BodyTextIndent3"/>
        <w:tabs>
          <w:tab w:val="left" w:pos="990"/>
        </w:tabs>
        <w:ind w:hanging="1350"/>
        <w:jc w:val="both"/>
      </w:pPr>
      <w:r>
        <w:t>3.1.8</w:t>
      </w:r>
      <w:r>
        <w:tab/>
      </w:r>
      <w:r>
        <w:rPr>
          <w:u w:val="single"/>
        </w:rPr>
        <w:t>Delivery Schedules</w:t>
      </w:r>
    </w:p>
    <w:p w14:paraId="06EB9B78" w14:textId="77777777" w:rsidR="006C517A" w:rsidRDefault="006C517A">
      <w:pPr>
        <w:pStyle w:val="BodyTextIndent3"/>
        <w:tabs>
          <w:tab w:val="left" w:pos="990"/>
        </w:tabs>
        <w:ind w:hanging="1350"/>
        <w:jc w:val="both"/>
      </w:pPr>
    </w:p>
    <w:p w14:paraId="17B7F47B" w14:textId="77777777" w:rsidR="006C517A" w:rsidRDefault="006C517A">
      <w:pPr>
        <w:pStyle w:val="BodyTextIndent3"/>
        <w:numPr>
          <w:ilvl w:val="0"/>
          <w:numId w:val="8"/>
        </w:numPr>
        <w:tabs>
          <w:tab w:val="left" w:pos="990"/>
          <w:tab w:val="left" w:pos="1350"/>
        </w:tabs>
        <w:jc w:val="both"/>
      </w:pPr>
      <w:r>
        <w:lastRenderedPageBreak/>
        <w:t>Initial delivery schedules shall be submitted to participating entities.</w:t>
      </w:r>
      <w:r>
        <w:rPr>
          <w:u w:val="single"/>
        </w:rPr>
        <w:t xml:space="preserve">     </w:t>
      </w:r>
    </w:p>
    <w:p w14:paraId="072ADAC5" w14:textId="77777777" w:rsidR="006C517A" w:rsidRDefault="006C517A">
      <w:pPr>
        <w:pStyle w:val="BodyTextIndent3"/>
        <w:tabs>
          <w:tab w:val="left" w:pos="990"/>
          <w:tab w:val="left" w:pos="1350"/>
        </w:tabs>
        <w:ind w:left="990" w:firstLine="0"/>
        <w:jc w:val="both"/>
      </w:pPr>
      <w:r>
        <w:rPr>
          <w:u w:val="single"/>
        </w:rPr>
        <w:t xml:space="preserve">                                                                      </w:t>
      </w:r>
    </w:p>
    <w:p w14:paraId="12176101" w14:textId="77777777" w:rsidR="006C517A" w:rsidRDefault="006C517A" w:rsidP="00313517">
      <w:pPr>
        <w:pStyle w:val="BodyTextIndent3"/>
        <w:numPr>
          <w:ilvl w:val="0"/>
          <w:numId w:val="8"/>
        </w:numPr>
        <w:tabs>
          <w:tab w:val="left" w:pos="990"/>
          <w:tab w:val="left" w:pos="1350"/>
        </w:tabs>
        <w:jc w:val="both"/>
      </w:pPr>
      <w:r>
        <w:t xml:space="preserve">Drivers and helpers shall deliver merchandise to designated areas. </w:t>
      </w:r>
    </w:p>
    <w:p w14:paraId="25F12800" w14:textId="77777777" w:rsidR="00D667FD" w:rsidRDefault="00D667FD" w:rsidP="00D667FD">
      <w:pPr>
        <w:pStyle w:val="ListParagraph"/>
      </w:pPr>
    </w:p>
    <w:p w14:paraId="2F984A2A" w14:textId="77777777" w:rsidR="006C517A" w:rsidRDefault="006C517A" w:rsidP="005D3364">
      <w:pPr>
        <w:pStyle w:val="BodyTextIndent3"/>
        <w:numPr>
          <w:ilvl w:val="0"/>
          <w:numId w:val="8"/>
        </w:numPr>
        <w:tabs>
          <w:tab w:val="left" w:pos="990"/>
          <w:tab w:val="left" w:pos="1350"/>
        </w:tabs>
        <w:jc w:val="both"/>
      </w:pPr>
      <w:r w:rsidRPr="005A4015">
        <w:rPr>
          <w:b/>
          <w:highlight w:val="yellow"/>
          <w:u w:val="single"/>
        </w:rPr>
        <w:t>Under no circumstances should bread products ever be left outside.</w:t>
      </w:r>
      <w:r>
        <w:rPr>
          <w:b/>
        </w:rPr>
        <w:t xml:space="preserve">  </w:t>
      </w:r>
      <w:r>
        <w:t>Drivers or helpers shall not be required to stow bread products on shelves.  The contractor will retain liability of product until such time as the local organization receipts for the product.</w:t>
      </w:r>
    </w:p>
    <w:p w14:paraId="0061EFA6" w14:textId="77777777" w:rsidR="006C517A" w:rsidRDefault="006C517A">
      <w:pPr>
        <w:pStyle w:val="BodyTextIndent3"/>
        <w:tabs>
          <w:tab w:val="left" w:pos="990"/>
          <w:tab w:val="left" w:pos="1350"/>
        </w:tabs>
        <w:jc w:val="both"/>
      </w:pPr>
    </w:p>
    <w:p w14:paraId="4833643C" w14:textId="77777777" w:rsidR="006C517A" w:rsidRDefault="006C517A">
      <w:pPr>
        <w:pStyle w:val="BodyTextIndent3"/>
        <w:tabs>
          <w:tab w:val="left" w:pos="990"/>
          <w:tab w:val="left" w:pos="1350"/>
        </w:tabs>
        <w:ind w:left="1350" w:hanging="630"/>
        <w:jc w:val="both"/>
      </w:pPr>
      <w:r>
        <w:tab/>
        <w:t>d.</w:t>
      </w:r>
      <w:r>
        <w:tab/>
        <w:t>Drivers and helpers shall request the authorized receiver or the designated representative, to verify the accuracy of quantities of each item, brand and code numbers of each item and condition of merchandise.  Each delivery ticket shall be signed by a designated receiver.  Variations from the norm, i.e., shortages, damages, etc., shall be noted on each ticket by the designated receiver and initialed by both the truck driver and receiver.  The contractor shall not be required to issue credits for errors not detected at the time of delivery, except for hidden damage.</w:t>
      </w:r>
    </w:p>
    <w:p w14:paraId="76991CB9" w14:textId="77777777" w:rsidR="006C517A" w:rsidRDefault="006C517A">
      <w:pPr>
        <w:pStyle w:val="BodyTextIndent3"/>
        <w:tabs>
          <w:tab w:val="left" w:pos="990"/>
          <w:tab w:val="left" w:pos="1350"/>
        </w:tabs>
        <w:jc w:val="both"/>
      </w:pPr>
    </w:p>
    <w:p w14:paraId="6AEFE602" w14:textId="77777777" w:rsidR="006C517A" w:rsidRDefault="006C517A">
      <w:pPr>
        <w:pStyle w:val="BodyTextIndent3"/>
        <w:tabs>
          <w:tab w:val="left" w:pos="990"/>
          <w:tab w:val="left" w:pos="1350"/>
        </w:tabs>
        <w:ind w:left="1350" w:hanging="630"/>
        <w:jc w:val="both"/>
      </w:pPr>
      <w:r>
        <w:tab/>
        <w:t>e.</w:t>
      </w:r>
      <w:r>
        <w:tab/>
        <w:t>Special or intermediate deliveries shall be required only if a contractor fails to deliver a product on a regularly scheduled delivery.</w:t>
      </w:r>
    </w:p>
    <w:p w14:paraId="1057BDDC" w14:textId="77777777" w:rsidR="006C517A" w:rsidRDefault="006C517A">
      <w:pPr>
        <w:pStyle w:val="BodyTextIndent3"/>
        <w:tabs>
          <w:tab w:val="left" w:pos="990"/>
          <w:tab w:val="left" w:pos="1350"/>
        </w:tabs>
        <w:ind w:left="990" w:firstLine="0"/>
        <w:jc w:val="both"/>
      </w:pPr>
    </w:p>
    <w:p w14:paraId="111B6064" w14:textId="77777777" w:rsidR="006C517A" w:rsidRDefault="006C517A" w:rsidP="00EE1B24">
      <w:pPr>
        <w:pStyle w:val="BodyTextIndent3"/>
        <w:tabs>
          <w:tab w:val="left" w:pos="1350"/>
        </w:tabs>
        <w:ind w:left="1350" w:hanging="360"/>
      </w:pPr>
      <w:r>
        <w:t>f.</w:t>
      </w:r>
      <w:r>
        <w:tab/>
        <w:t xml:space="preserve">If deliveries are made wherein shortages or damaged items are noted, the contractor will be required to make “next day” deliveries to correct the discrepancies.  However, if the shortage had been noted and transmitted to the affected entity during the order process, the requirement for “next day” shall not apply.  The term “next day” is used to allow entities to exercise that option.  However, it shall not be intended as mandatory. </w:t>
      </w:r>
      <w:r>
        <w:br/>
      </w:r>
    </w:p>
    <w:p w14:paraId="624D8A08" w14:textId="77777777" w:rsidR="006C517A" w:rsidRDefault="006C517A">
      <w:pPr>
        <w:pStyle w:val="BodyTextIndent3"/>
        <w:tabs>
          <w:tab w:val="left" w:pos="1350"/>
        </w:tabs>
        <w:ind w:left="1350" w:hanging="360"/>
        <w:jc w:val="both"/>
      </w:pPr>
    </w:p>
    <w:p w14:paraId="53B54D77" w14:textId="77777777" w:rsidR="006C517A" w:rsidRDefault="006C517A">
      <w:pPr>
        <w:pStyle w:val="BodyTextIndent3"/>
        <w:tabs>
          <w:tab w:val="left" w:pos="990"/>
          <w:tab w:val="left" w:pos="1350"/>
        </w:tabs>
        <w:ind w:left="990" w:firstLine="0"/>
        <w:jc w:val="both"/>
      </w:pPr>
      <w:r>
        <w:t>The participating entity may elect to have the merchandise delivered at some other time.</w:t>
      </w:r>
    </w:p>
    <w:p w14:paraId="6D69B208" w14:textId="77777777" w:rsidR="006C517A" w:rsidRDefault="006C517A">
      <w:pPr>
        <w:pStyle w:val="BodyTextIndent3"/>
        <w:tabs>
          <w:tab w:val="left" w:pos="990"/>
        </w:tabs>
        <w:jc w:val="both"/>
      </w:pPr>
    </w:p>
    <w:p w14:paraId="0ADFDB04" w14:textId="77777777" w:rsidR="006C517A" w:rsidRDefault="006C517A">
      <w:pPr>
        <w:pStyle w:val="BodyTextIndent3"/>
        <w:tabs>
          <w:tab w:val="left" w:pos="990"/>
        </w:tabs>
        <w:ind w:left="990" w:hanging="900"/>
        <w:jc w:val="both"/>
      </w:pPr>
      <w:r>
        <w:t>3.1.9</w:t>
      </w:r>
      <w:r>
        <w:tab/>
      </w:r>
      <w:r>
        <w:rPr>
          <w:u w:val="single"/>
        </w:rPr>
        <w:t>Payments</w:t>
      </w:r>
    </w:p>
    <w:p w14:paraId="48E1D08A" w14:textId="77777777" w:rsidR="006C517A" w:rsidRDefault="006C517A">
      <w:pPr>
        <w:pStyle w:val="BodyTextIndent3"/>
        <w:tabs>
          <w:tab w:val="left" w:pos="990"/>
        </w:tabs>
        <w:ind w:left="990" w:hanging="900"/>
        <w:jc w:val="both"/>
      </w:pPr>
    </w:p>
    <w:p w14:paraId="1A0A1ECB" w14:textId="77777777" w:rsidR="006C517A" w:rsidRDefault="006C517A" w:rsidP="004358DF">
      <w:pPr>
        <w:pStyle w:val="BodyTextIndent3"/>
        <w:tabs>
          <w:tab w:val="left" w:pos="990"/>
        </w:tabs>
        <w:ind w:left="990" w:hanging="900"/>
      </w:pPr>
      <w:r>
        <w:tab/>
        <w:t>All invoices for products received and accepted prior to the last working day of the month shall be paid on or before the 15</w:t>
      </w:r>
      <w:r>
        <w:rPr>
          <w:vertAlign w:val="superscript"/>
        </w:rPr>
        <w:t>th</w:t>
      </w:r>
      <w:r>
        <w:t xml:space="preserve"> of the next month.  Distributor will notify </w:t>
      </w:r>
      <w:r w:rsidR="00E92E20" w:rsidRPr="00EE1B24">
        <w:rPr>
          <w:b/>
        </w:rPr>
        <w:t>Henry</w:t>
      </w:r>
      <w:r w:rsidR="004358DF">
        <w:rPr>
          <w:b/>
        </w:rPr>
        <w:t xml:space="preserve"> </w:t>
      </w:r>
      <w:r w:rsidRPr="00EE1B24">
        <w:rPr>
          <w:b/>
        </w:rPr>
        <w:t>County Board of Education</w:t>
      </w:r>
      <w:r>
        <w:t xml:space="preserve"> of any delinquencies.</w:t>
      </w:r>
    </w:p>
    <w:p w14:paraId="114C115D" w14:textId="77777777" w:rsidR="006C517A" w:rsidRDefault="006C517A">
      <w:pPr>
        <w:pStyle w:val="BodyTextIndent3"/>
        <w:tabs>
          <w:tab w:val="left" w:pos="990"/>
        </w:tabs>
        <w:ind w:left="990" w:hanging="900"/>
        <w:jc w:val="both"/>
      </w:pPr>
      <w:r>
        <w:br/>
      </w:r>
    </w:p>
    <w:p w14:paraId="2E42D86E" w14:textId="77777777" w:rsidR="006C517A" w:rsidRDefault="006C517A">
      <w:pPr>
        <w:pStyle w:val="BodyTextIndent3"/>
        <w:tabs>
          <w:tab w:val="left" w:pos="990"/>
        </w:tabs>
        <w:ind w:left="990" w:hanging="900"/>
        <w:jc w:val="both"/>
      </w:pPr>
      <w:r>
        <w:t>3.1.10</w:t>
      </w:r>
      <w:r>
        <w:tab/>
      </w:r>
      <w:r>
        <w:rPr>
          <w:u w:val="single"/>
        </w:rPr>
        <w:t>Decimals</w:t>
      </w:r>
    </w:p>
    <w:p w14:paraId="5575BDEA" w14:textId="77777777" w:rsidR="006C517A" w:rsidRDefault="006C517A">
      <w:pPr>
        <w:pStyle w:val="BodyTextIndent3"/>
        <w:tabs>
          <w:tab w:val="left" w:pos="990"/>
        </w:tabs>
        <w:ind w:left="990" w:hanging="900"/>
        <w:jc w:val="both"/>
      </w:pPr>
    </w:p>
    <w:p w14:paraId="21039E90" w14:textId="77777777" w:rsidR="006C517A" w:rsidRDefault="006C517A">
      <w:pPr>
        <w:pStyle w:val="BodyTextIndent3"/>
        <w:tabs>
          <w:tab w:val="left" w:pos="990"/>
        </w:tabs>
        <w:ind w:left="990" w:hanging="900"/>
        <w:jc w:val="both"/>
      </w:pPr>
      <w:r>
        <w:tab/>
        <w:t>Any mathematical calculation that involves decimals shall be treated as follows:</w:t>
      </w:r>
    </w:p>
    <w:p w14:paraId="22E6CB03" w14:textId="77777777" w:rsidR="006C517A" w:rsidRDefault="006C517A">
      <w:pPr>
        <w:pStyle w:val="BodyTextIndent3"/>
        <w:tabs>
          <w:tab w:val="left" w:pos="990"/>
        </w:tabs>
        <w:ind w:left="990" w:hanging="900"/>
        <w:jc w:val="both"/>
      </w:pPr>
    </w:p>
    <w:p w14:paraId="0B06FD9F" w14:textId="77777777" w:rsidR="006C517A" w:rsidRDefault="006C517A">
      <w:pPr>
        <w:pStyle w:val="BodyTextIndent3"/>
        <w:numPr>
          <w:ilvl w:val="0"/>
          <w:numId w:val="9"/>
        </w:numPr>
        <w:tabs>
          <w:tab w:val="left" w:pos="990"/>
          <w:tab w:val="left" w:pos="1350"/>
        </w:tabs>
        <w:jc w:val="both"/>
      </w:pPr>
      <w:r>
        <w:t>You may take decimals to the fifth digit or more for computation purposes.  However, for final delivery unit cost you will round off to the next higher figure if the third digit is 5 or greater.  Round off to the lower figure if the third digit is 4 or less</w:t>
      </w:r>
    </w:p>
    <w:p w14:paraId="263C73D6" w14:textId="77777777" w:rsidR="006C517A" w:rsidRDefault="006C517A">
      <w:pPr>
        <w:pStyle w:val="BodyTextIndent3"/>
        <w:tabs>
          <w:tab w:val="left" w:pos="990"/>
          <w:tab w:val="left" w:pos="1350"/>
        </w:tabs>
        <w:ind w:left="990" w:firstLine="0"/>
        <w:jc w:val="both"/>
      </w:pPr>
    </w:p>
    <w:p w14:paraId="78349F9F" w14:textId="77777777" w:rsidR="006C517A" w:rsidRDefault="006C517A">
      <w:pPr>
        <w:pStyle w:val="BodyTextIndent3"/>
        <w:numPr>
          <w:ilvl w:val="0"/>
          <w:numId w:val="9"/>
        </w:numPr>
        <w:tabs>
          <w:tab w:val="left" w:pos="990"/>
          <w:tab w:val="left" w:pos="1350"/>
        </w:tabs>
        <w:jc w:val="both"/>
      </w:pPr>
      <w:r>
        <w:t xml:space="preserve">In determining final delivery unit costs decimals will be carried only two (2) places.  </w:t>
      </w:r>
    </w:p>
    <w:p w14:paraId="15DC9086" w14:textId="77777777" w:rsidR="006C517A" w:rsidRDefault="006C517A">
      <w:pPr>
        <w:pStyle w:val="BodyTextIndent3"/>
        <w:tabs>
          <w:tab w:val="left" w:pos="990"/>
        </w:tabs>
        <w:ind w:hanging="1350"/>
        <w:jc w:val="both"/>
      </w:pPr>
    </w:p>
    <w:p w14:paraId="49A11E99" w14:textId="25325FBA" w:rsidR="009840FA" w:rsidRDefault="009840FA">
      <w:pPr>
        <w:tabs>
          <w:tab w:val="left" w:pos="1080"/>
          <w:tab w:val="left" w:pos="1620"/>
        </w:tabs>
        <w:jc w:val="both"/>
        <w:outlineLvl w:val="0"/>
        <w:rPr>
          <w:rFonts w:ascii="Arial" w:hAnsi="Arial"/>
          <w:sz w:val="22"/>
        </w:rPr>
      </w:pPr>
    </w:p>
    <w:p w14:paraId="188F215D" w14:textId="45FFA881" w:rsidR="00F53488" w:rsidRDefault="00F53488">
      <w:pPr>
        <w:tabs>
          <w:tab w:val="left" w:pos="1080"/>
          <w:tab w:val="left" w:pos="1620"/>
        </w:tabs>
        <w:jc w:val="both"/>
        <w:outlineLvl w:val="0"/>
        <w:rPr>
          <w:rFonts w:ascii="Arial" w:hAnsi="Arial"/>
          <w:sz w:val="22"/>
        </w:rPr>
      </w:pPr>
    </w:p>
    <w:p w14:paraId="7BF02DC8" w14:textId="48195874" w:rsidR="00F53488" w:rsidRDefault="00F53488">
      <w:pPr>
        <w:tabs>
          <w:tab w:val="left" w:pos="1080"/>
          <w:tab w:val="left" w:pos="1620"/>
        </w:tabs>
        <w:jc w:val="both"/>
        <w:outlineLvl w:val="0"/>
        <w:rPr>
          <w:rFonts w:ascii="Arial" w:hAnsi="Arial"/>
          <w:sz w:val="22"/>
        </w:rPr>
      </w:pPr>
    </w:p>
    <w:p w14:paraId="0F632B4B" w14:textId="6A8084DB" w:rsidR="00F53488" w:rsidRDefault="00F53488">
      <w:pPr>
        <w:tabs>
          <w:tab w:val="left" w:pos="1080"/>
          <w:tab w:val="left" w:pos="1620"/>
        </w:tabs>
        <w:jc w:val="both"/>
        <w:outlineLvl w:val="0"/>
        <w:rPr>
          <w:rFonts w:ascii="Arial" w:hAnsi="Arial"/>
          <w:sz w:val="22"/>
        </w:rPr>
      </w:pPr>
    </w:p>
    <w:p w14:paraId="5F75B0A1" w14:textId="4105FFFB" w:rsidR="00F53488" w:rsidRDefault="00F53488">
      <w:pPr>
        <w:tabs>
          <w:tab w:val="left" w:pos="1080"/>
          <w:tab w:val="left" w:pos="1620"/>
        </w:tabs>
        <w:jc w:val="both"/>
        <w:outlineLvl w:val="0"/>
        <w:rPr>
          <w:rFonts w:ascii="Arial" w:hAnsi="Arial"/>
          <w:sz w:val="22"/>
        </w:rPr>
      </w:pPr>
    </w:p>
    <w:p w14:paraId="1E3A24D1" w14:textId="37A3173B" w:rsidR="00F53488" w:rsidRDefault="00F53488">
      <w:pPr>
        <w:tabs>
          <w:tab w:val="left" w:pos="1080"/>
          <w:tab w:val="left" w:pos="1620"/>
        </w:tabs>
        <w:jc w:val="both"/>
        <w:outlineLvl w:val="0"/>
        <w:rPr>
          <w:rFonts w:ascii="Arial" w:hAnsi="Arial"/>
          <w:sz w:val="22"/>
        </w:rPr>
      </w:pPr>
    </w:p>
    <w:p w14:paraId="06BEF9D8" w14:textId="67838AEA" w:rsidR="00F53488" w:rsidRDefault="00F53488">
      <w:pPr>
        <w:tabs>
          <w:tab w:val="left" w:pos="1080"/>
          <w:tab w:val="left" w:pos="1620"/>
        </w:tabs>
        <w:jc w:val="both"/>
        <w:outlineLvl w:val="0"/>
        <w:rPr>
          <w:rFonts w:ascii="Arial" w:hAnsi="Arial"/>
          <w:sz w:val="22"/>
        </w:rPr>
      </w:pPr>
    </w:p>
    <w:p w14:paraId="3C751CBB" w14:textId="73DC1715" w:rsidR="00F53488" w:rsidRDefault="00F53488">
      <w:pPr>
        <w:tabs>
          <w:tab w:val="left" w:pos="1080"/>
          <w:tab w:val="left" w:pos="1620"/>
        </w:tabs>
        <w:jc w:val="both"/>
        <w:outlineLvl w:val="0"/>
        <w:rPr>
          <w:rFonts w:ascii="Arial" w:hAnsi="Arial"/>
          <w:sz w:val="22"/>
        </w:rPr>
      </w:pPr>
    </w:p>
    <w:p w14:paraId="5D6E8912" w14:textId="748D6EE6" w:rsidR="00F53488" w:rsidRDefault="00F53488">
      <w:pPr>
        <w:tabs>
          <w:tab w:val="left" w:pos="1080"/>
          <w:tab w:val="left" w:pos="1620"/>
        </w:tabs>
        <w:jc w:val="both"/>
        <w:outlineLvl w:val="0"/>
        <w:rPr>
          <w:rFonts w:ascii="Arial" w:hAnsi="Arial"/>
          <w:sz w:val="22"/>
        </w:rPr>
      </w:pPr>
    </w:p>
    <w:p w14:paraId="70E454F4" w14:textId="029C07F6" w:rsidR="00F53488" w:rsidRDefault="00F53488">
      <w:pPr>
        <w:tabs>
          <w:tab w:val="left" w:pos="1080"/>
          <w:tab w:val="left" w:pos="1620"/>
        </w:tabs>
        <w:jc w:val="both"/>
        <w:outlineLvl w:val="0"/>
        <w:rPr>
          <w:rFonts w:ascii="Arial" w:hAnsi="Arial"/>
          <w:sz w:val="22"/>
        </w:rPr>
      </w:pPr>
    </w:p>
    <w:p w14:paraId="36EA0A76" w14:textId="4BA01D25" w:rsidR="00F53488" w:rsidRDefault="00F53488">
      <w:pPr>
        <w:tabs>
          <w:tab w:val="left" w:pos="1080"/>
          <w:tab w:val="left" w:pos="1620"/>
        </w:tabs>
        <w:jc w:val="both"/>
        <w:outlineLvl w:val="0"/>
        <w:rPr>
          <w:rFonts w:ascii="Arial" w:hAnsi="Arial"/>
          <w:sz w:val="22"/>
        </w:rPr>
      </w:pPr>
    </w:p>
    <w:p w14:paraId="588B01D6" w14:textId="67D25012" w:rsidR="00F53488" w:rsidRDefault="00F53488">
      <w:pPr>
        <w:tabs>
          <w:tab w:val="left" w:pos="1080"/>
          <w:tab w:val="left" w:pos="1620"/>
        </w:tabs>
        <w:jc w:val="both"/>
        <w:outlineLvl w:val="0"/>
        <w:rPr>
          <w:rFonts w:ascii="Arial" w:hAnsi="Arial"/>
          <w:sz w:val="22"/>
        </w:rPr>
      </w:pPr>
    </w:p>
    <w:p w14:paraId="05CCE5D3" w14:textId="77777777" w:rsidR="006C517A" w:rsidRDefault="006C517A">
      <w:pPr>
        <w:tabs>
          <w:tab w:val="left" w:pos="1080"/>
          <w:tab w:val="left" w:pos="1620"/>
        </w:tabs>
        <w:jc w:val="both"/>
        <w:outlineLvl w:val="0"/>
        <w:rPr>
          <w:rFonts w:ascii="Arial" w:hAnsi="Arial"/>
          <w:sz w:val="22"/>
        </w:rPr>
      </w:pPr>
      <w:r>
        <w:rPr>
          <w:rFonts w:ascii="Arial" w:hAnsi="Arial"/>
          <w:sz w:val="22"/>
        </w:rPr>
        <w:t>SECTION IV</w:t>
      </w:r>
    </w:p>
    <w:p w14:paraId="2099793D" w14:textId="77777777" w:rsidR="006C517A" w:rsidRDefault="006C517A">
      <w:pPr>
        <w:jc w:val="both"/>
        <w:rPr>
          <w:rFonts w:ascii="Arial" w:hAnsi="Arial"/>
          <w:b/>
          <w:sz w:val="22"/>
        </w:rPr>
      </w:pPr>
    </w:p>
    <w:p w14:paraId="3ACCEBBB" w14:textId="77777777" w:rsidR="006C517A" w:rsidRDefault="006C517A">
      <w:pPr>
        <w:jc w:val="both"/>
        <w:outlineLvl w:val="0"/>
        <w:rPr>
          <w:rFonts w:ascii="Arial" w:hAnsi="Arial"/>
          <w:sz w:val="22"/>
        </w:rPr>
      </w:pPr>
      <w:smartTag w:uri="urn:schemas-microsoft-com:office:smarttags" w:element="place">
        <w:smartTag w:uri="urn:schemas-microsoft-com:office:smarttags" w:element="country-region">
          <w:r>
            <w:rPr>
              <w:rFonts w:ascii="Arial" w:hAnsi="Arial"/>
              <w:b/>
              <w:sz w:val="22"/>
            </w:rPr>
            <w:t>U.S.</w:t>
          </w:r>
        </w:smartTag>
      </w:smartTag>
      <w:r>
        <w:rPr>
          <w:rFonts w:ascii="Arial" w:hAnsi="Arial"/>
          <w:b/>
          <w:sz w:val="22"/>
        </w:rPr>
        <w:t xml:space="preserve"> DEPARTMENT OF AGRICULTURE</w:t>
      </w:r>
    </w:p>
    <w:p w14:paraId="627C4537" w14:textId="77777777" w:rsidR="006C517A" w:rsidRDefault="006C517A">
      <w:pPr>
        <w:jc w:val="both"/>
        <w:rPr>
          <w:rFonts w:ascii="Arial" w:hAnsi="Arial"/>
          <w:sz w:val="22"/>
        </w:rPr>
      </w:pPr>
    </w:p>
    <w:p w14:paraId="5478387B" w14:textId="77777777" w:rsidR="006C517A" w:rsidRDefault="006C517A">
      <w:pPr>
        <w:jc w:val="both"/>
        <w:rPr>
          <w:rFonts w:ascii="Arial" w:hAnsi="Arial"/>
          <w:sz w:val="22"/>
        </w:rPr>
      </w:pPr>
    </w:p>
    <w:p w14:paraId="231B96EF" w14:textId="77777777" w:rsidR="006C517A" w:rsidRDefault="006C517A">
      <w:pPr>
        <w:pBdr>
          <w:top w:val="single" w:sz="18" w:space="1" w:color="auto"/>
          <w:bottom w:val="single" w:sz="18" w:space="1" w:color="auto"/>
        </w:pBdr>
        <w:jc w:val="both"/>
        <w:rPr>
          <w:rFonts w:ascii="Arial" w:hAnsi="Arial"/>
          <w:sz w:val="22"/>
        </w:rPr>
      </w:pPr>
    </w:p>
    <w:p w14:paraId="747A16E7" w14:textId="77777777" w:rsidR="006C517A" w:rsidRDefault="006C517A">
      <w:pPr>
        <w:pBdr>
          <w:top w:val="single" w:sz="18" w:space="1" w:color="auto"/>
          <w:bottom w:val="single" w:sz="18" w:space="1" w:color="auto"/>
        </w:pBdr>
        <w:jc w:val="both"/>
        <w:outlineLvl w:val="0"/>
        <w:rPr>
          <w:rFonts w:ascii="Arial" w:hAnsi="Arial"/>
          <w:b/>
          <w:sz w:val="22"/>
        </w:rPr>
      </w:pPr>
      <w:r>
        <w:rPr>
          <w:rFonts w:ascii="Arial" w:hAnsi="Arial"/>
          <w:b/>
          <w:sz w:val="22"/>
        </w:rPr>
        <w:t>Certification Regarding Debarment, Suspension, Ineligibility</w:t>
      </w:r>
    </w:p>
    <w:p w14:paraId="0ACD9215" w14:textId="77777777" w:rsidR="006C517A" w:rsidRDefault="006C517A">
      <w:pPr>
        <w:pBdr>
          <w:top w:val="single" w:sz="18" w:space="1" w:color="auto"/>
          <w:bottom w:val="single" w:sz="18" w:space="1" w:color="auto"/>
        </w:pBdr>
        <w:jc w:val="both"/>
        <w:rPr>
          <w:rFonts w:ascii="Arial" w:hAnsi="Arial"/>
          <w:b/>
          <w:sz w:val="22"/>
        </w:rPr>
      </w:pPr>
      <w:r>
        <w:rPr>
          <w:rFonts w:ascii="Arial" w:hAnsi="Arial"/>
          <w:b/>
          <w:sz w:val="22"/>
        </w:rPr>
        <w:t>and Voluntary Exclusion - Lower Tier Covered Transactions</w:t>
      </w:r>
    </w:p>
    <w:p w14:paraId="0B69F457" w14:textId="77777777" w:rsidR="006C517A" w:rsidRDefault="006C517A">
      <w:pPr>
        <w:pBdr>
          <w:top w:val="single" w:sz="18" w:space="1" w:color="auto"/>
          <w:bottom w:val="single" w:sz="18" w:space="1" w:color="auto"/>
        </w:pBdr>
        <w:jc w:val="both"/>
        <w:rPr>
          <w:rFonts w:ascii="Arial" w:hAnsi="Arial"/>
          <w:b/>
          <w:sz w:val="22"/>
        </w:rPr>
      </w:pPr>
    </w:p>
    <w:p w14:paraId="7ACF76BB" w14:textId="77777777" w:rsidR="006C517A" w:rsidRDefault="006C517A">
      <w:pPr>
        <w:jc w:val="both"/>
        <w:rPr>
          <w:rFonts w:ascii="Arial" w:hAnsi="Arial"/>
          <w:sz w:val="22"/>
        </w:rPr>
      </w:pPr>
    </w:p>
    <w:p w14:paraId="040AEEEE" w14:textId="77777777" w:rsidR="006C517A" w:rsidRDefault="006C517A">
      <w:pPr>
        <w:jc w:val="both"/>
        <w:rPr>
          <w:rFonts w:ascii="Arial" w:hAnsi="Arial"/>
          <w:sz w:val="22"/>
        </w:rPr>
      </w:pPr>
    </w:p>
    <w:p w14:paraId="327CD1D7" w14:textId="77777777" w:rsidR="006C517A" w:rsidRDefault="006C517A">
      <w:pPr>
        <w:jc w:val="both"/>
        <w:rPr>
          <w:rFonts w:ascii="Arial" w:hAnsi="Arial"/>
          <w:sz w:val="22"/>
        </w:rPr>
      </w:pPr>
      <w:r>
        <w:rPr>
          <w:rFonts w:ascii="Arial" w:hAnsi="Arial"/>
          <w:sz w:val="22"/>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hAnsi="Arial"/>
          <w:sz w:val="22"/>
          <w:u w:val="single"/>
        </w:rPr>
        <w:t>Federal Register</w:t>
      </w:r>
      <w:r>
        <w:rPr>
          <w:rFonts w:ascii="Arial" w:hAnsi="Arial"/>
          <w:sz w:val="22"/>
        </w:rPr>
        <w:t xml:space="preserve"> (pages 4722-4733).  Copies of the regulations may be obtained by contacting the Department of Agriculture agency with which this transaction originated.</w:t>
      </w:r>
    </w:p>
    <w:p w14:paraId="798AF37A" w14:textId="77777777" w:rsidR="006C517A" w:rsidRDefault="006C517A">
      <w:pPr>
        <w:jc w:val="both"/>
        <w:rPr>
          <w:rFonts w:ascii="Arial" w:hAnsi="Arial"/>
          <w:sz w:val="22"/>
        </w:rPr>
      </w:pPr>
    </w:p>
    <w:p w14:paraId="62AB8F5F" w14:textId="77777777" w:rsidR="006C517A" w:rsidRDefault="006C517A">
      <w:pPr>
        <w:jc w:val="both"/>
        <w:outlineLvl w:val="0"/>
        <w:rPr>
          <w:rFonts w:ascii="Arial" w:hAnsi="Arial"/>
          <w:b/>
          <w:sz w:val="22"/>
        </w:rPr>
      </w:pPr>
      <w:r>
        <w:rPr>
          <w:rFonts w:ascii="Arial" w:hAnsi="Arial"/>
          <w:b/>
          <w:sz w:val="22"/>
        </w:rPr>
        <w:t>BEFORE COMPLETING CERTIFICATION, READ INSTRUCTIONS</w:t>
      </w:r>
    </w:p>
    <w:p w14:paraId="6AA819AF" w14:textId="77777777" w:rsidR="006C517A" w:rsidRDefault="006C517A">
      <w:pPr>
        <w:jc w:val="both"/>
        <w:rPr>
          <w:rFonts w:ascii="Arial" w:hAnsi="Arial"/>
          <w:b/>
          <w:sz w:val="22"/>
        </w:rPr>
      </w:pPr>
    </w:p>
    <w:p w14:paraId="4DEE372C" w14:textId="77777777" w:rsidR="006C517A" w:rsidRDefault="006C517A">
      <w:pPr>
        <w:numPr>
          <w:ilvl w:val="0"/>
          <w:numId w:val="19"/>
        </w:numPr>
        <w:jc w:val="both"/>
        <w:rPr>
          <w:rFonts w:ascii="Arial" w:hAnsi="Arial"/>
          <w:sz w:val="22"/>
        </w:rPr>
      </w:pPr>
      <w:r>
        <w:rPr>
          <w:rFonts w:ascii="Arial" w:hAnsi="Arial"/>
          <w:sz w:val="22"/>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r>
        <w:rPr>
          <w:rFonts w:ascii="Arial" w:hAnsi="Arial"/>
          <w:sz w:val="22"/>
        </w:rPr>
        <w:br/>
      </w:r>
    </w:p>
    <w:p w14:paraId="46C782B4" w14:textId="77777777" w:rsidR="006C517A" w:rsidRDefault="006C517A">
      <w:pPr>
        <w:numPr>
          <w:ilvl w:val="0"/>
          <w:numId w:val="19"/>
        </w:numPr>
        <w:jc w:val="both"/>
        <w:rPr>
          <w:rFonts w:ascii="Arial" w:hAnsi="Arial"/>
          <w:sz w:val="22"/>
        </w:rPr>
      </w:pPr>
      <w:r>
        <w:rPr>
          <w:rFonts w:ascii="Arial" w:hAnsi="Arial"/>
          <w:sz w:val="22"/>
        </w:rPr>
        <w:t>Where the prospective lower tier participant is unable to certify to any of the statements in this certification, such prospective participant shall attach an explanation to this proposal.</w:t>
      </w:r>
    </w:p>
    <w:p w14:paraId="6EEE068F" w14:textId="77777777" w:rsidR="006C517A" w:rsidRDefault="006C517A">
      <w:pPr>
        <w:jc w:val="both"/>
        <w:rPr>
          <w:rFonts w:ascii="Arial" w:hAnsi="Arial"/>
          <w:sz w:val="22"/>
        </w:rPr>
      </w:pPr>
    </w:p>
    <w:p w14:paraId="3C7E8D9E" w14:textId="77777777" w:rsidR="006C517A" w:rsidRDefault="006C517A">
      <w:pPr>
        <w:jc w:val="both"/>
        <w:rPr>
          <w:rFonts w:ascii="Arial" w:hAnsi="Arial"/>
          <w:sz w:val="22"/>
        </w:rPr>
      </w:pPr>
    </w:p>
    <w:p w14:paraId="5E0BAF01" w14:textId="77777777" w:rsidR="006C517A" w:rsidRDefault="006C517A">
      <w:pPr>
        <w:jc w:val="both"/>
        <w:rPr>
          <w:rFonts w:ascii="Arial" w:hAnsi="Arial"/>
          <w:sz w:val="22"/>
        </w:rPr>
      </w:pPr>
    </w:p>
    <w:p w14:paraId="01459395" w14:textId="77777777" w:rsidR="006C517A" w:rsidRDefault="006C517A">
      <w:pPr>
        <w:jc w:val="both"/>
        <w:rPr>
          <w:rFonts w:ascii="Arial" w:hAnsi="Arial"/>
          <w:sz w:val="22"/>
        </w:rPr>
      </w:pPr>
    </w:p>
    <w:p w14:paraId="653B62EA" w14:textId="05CBC6D0" w:rsidR="006C517A" w:rsidRDefault="006C517A">
      <w:pPr>
        <w:jc w:val="both"/>
        <w:outlineLvl w:val="0"/>
        <w:rPr>
          <w:rFonts w:ascii="Arial" w:hAnsi="Arial"/>
          <w:sz w:val="22"/>
          <w:u w:val="single"/>
        </w:rPr>
      </w:pPr>
      <w:r>
        <w:rPr>
          <w:rFonts w:ascii="Arial" w:hAnsi="Arial"/>
          <w:sz w:val="22"/>
          <w:u w:val="single"/>
        </w:rPr>
        <w:t xml:space="preserve">                                                    </w:t>
      </w:r>
      <w:r w:rsidR="00142709">
        <w:rPr>
          <w:rFonts w:ascii="Arial" w:hAnsi="Arial"/>
          <w:sz w:val="22"/>
          <w:u w:val="single"/>
        </w:rPr>
        <w:t xml:space="preserve">                     </w:t>
      </w:r>
      <w:r w:rsidR="00964E6A">
        <w:rPr>
          <w:rFonts w:ascii="Arial" w:hAnsi="Arial"/>
          <w:sz w:val="22"/>
          <w:u w:val="single"/>
        </w:rPr>
        <w:t xml:space="preserve"> </w:t>
      </w:r>
      <w:r w:rsidR="00E92E20">
        <w:rPr>
          <w:rFonts w:ascii="Arial" w:hAnsi="Arial"/>
          <w:sz w:val="22"/>
          <w:u w:val="single"/>
        </w:rPr>
        <w:t xml:space="preserve"> Henry</w:t>
      </w:r>
      <w:r>
        <w:rPr>
          <w:rFonts w:ascii="Arial" w:hAnsi="Arial"/>
          <w:sz w:val="22"/>
          <w:u w:val="single"/>
        </w:rPr>
        <w:t xml:space="preserve"> County Board of Education</w:t>
      </w:r>
      <w:r w:rsidR="00964E6A">
        <w:rPr>
          <w:rFonts w:ascii="Arial" w:hAnsi="Arial"/>
          <w:sz w:val="22"/>
          <w:u w:val="single"/>
        </w:rPr>
        <w:t xml:space="preserve"> CNP</w:t>
      </w:r>
      <w:r w:rsidR="00C52DD7">
        <w:rPr>
          <w:rFonts w:ascii="Arial" w:hAnsi="Arial"/>
          <w:sz w:val="22"/>
          <w:u w:val="single"/>
        </w:rPr>
        <w:t xml:space="preserve"> Bread</w:t>
      </w:r>
      <w:r w:rsidR="00142709">
        <w:rPr>
          <w:rFonts w:ascii="Arial" w:hAnsi="Arial"/>
          <w:sz w:val="22"/>
          <w:u w:val="single"/>
        </w:rPr>
        <w:t xml:space="preserve"> Products Bid</w:t>
      </w:r>
      <w:r>
        <w:rPr>
          <w:rFonts w:ascii="Arial" w:hAnsi="Arial"/>
          <w:sz w:val="22"/>
          <w:u w:val="single"/>
        </w:rPr>
        <w:t xml:space="preserve"> </w:t>
      </w:r>
      <w:r w:rsidR="00142709">
        <w:rPr>
          <w:rFonts w:ascii="Arial" w:hAnsi="Arial"/>
          <w:sz w:val="22"/>
          <w:u w:val="single"/>
        </w:rPr>
        <w:t>20</w:t>
      </w:r>
      <w:r w:rsidR="00661C11">
        <w:rPr>
          <w:rFonts w:ascii="Arial" w:hAnsi="Arial"/>
          <w:sz w:val="22"/>
          <w:u w:val="single"/>
        </w:rPr>
        <w:t>2</w:t>
      </w:r>
      <w:r w:rsidR="009E3F12">
        <w:rPr>
          <w:rFonts w:ascii="Arial" w:hAnsi="Arial"/>
          <w:sz w:val="22"/>
          <w:u w:val="single"/>
        </w:rPr>
        <w:t>5</w:t>
      </w:r>
    </w:p>
    <w:p w14:paraId="324E9628" w14:textId="77777777" w:rsidR="006C517A" w:rsidRDefault="006C517A">
      <w:pPr>
        <w:jc w:val="both"/>
        <w:outlineLvl w:val="0"/>
        <w:rPr>
          <w:rFonts w:ascii="Arial" w:hAnsi="Arial"/>
          <w:sz w:val="22"/>
        </w:rPr>
      </w:pPr>
      <w:r>
        <w:rPr>
          <w:rFonts w:ascii="Arial" w:hAnsi="Arial"/>
          <w:sz w:val="22"/>
        </w:rPr>
        <w:t>Organization 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PR/Award Number or Project Name</w:t>
      </w:r>
    </w:p>
    <w:p w14:paraId="0BE35819" w14:textId="77777777" w:rsidR="006C517A" w:rsidRDefault="006C517A">
      <w:pPr>
        <w:jc w:val="both"/>
        <w:rPr>
          <w:rFonts w:ascii="Arial" w:hAnsi="Arial"/>
          <w:sz w:val="22"/>
        </w:rPr>
      </w:pPr>
    </w:p>
    <w:p w14:paraId="2BB76936" w14:textId="77777777" w:rsidR="006C517A" w:rsidRDefault="006C517A">
      <w:pPr>
        <w:jc w:val="both"/>
        <w:rPr>
          <w:rFonts w:ascii="Arial" w:hAnsi="Arial"/>
          <w:sz w:val="22"/>
        </w:rPr>
      </w:pPr>
    </w:p>
    <w:p w14:paraId="364C03F3" w14:textId="77777777" w:rsidR="006C517A" w:rsidRDefault="006C517A">
      <w:pPr>
        <w:jc w:val="both"/>
        <w:rPr>
          <w:rFonts w:ascii="Arial" w:hAnsi="Arial"/>
          <w:sz w:val="22"/>
        </w:rPr>
      </w:pPr>
    </w:p>
    <w:p w14:paraId="1D40581F" w14:textId="77777777" w:rsidR="006C517A" w:rsidRDefault="006C517A">
      <w:pPr>
        <w:jc w:val="both"/>
        <w:rPr>
          <w:rFonts w:ascii="Arial" w:hAnsi="Arial"/>
          <w:sz w:val="22"/>
        </w:rPr>
      </w:pPr>
    </w:p>
    <w:p w14:paraId="488164BE" w14:textId="77777777" w:rsidR="006C517A" w:rsidRDefault="006C517A">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702B1CE" w14:textId="77777777" w:rsidR="006C517A" w:rsidRDefault="006C517A">
      <w:pPr>
        <w:jc w:val="both"/>
        <w:outlineLvl w:val="0"/>
        <w:rPr>
          <w:rFonts w:ascii="Arial" w:hAnsi="Arial"/>
          <w:sz w:val="22"/>
        </w:rPr>
      </w:pPr>
      <w:r>
        <w:rPr>
          <w:rFonts w:ascii="Arial" w:hAnsi="Arial"/>
          <w:sz w:val="22"/>
        </w:rPr>
        <w:t>Name(s) and Title(s) of Authorized Representative(s)</w:t>
      </w:r>
    </w:p>
    <w:p w14:paraId="2D6BEB14" w14:textId="77777777" w:rsidR="006C517A" w:rsidRDefault="006C517A">
      <w:pPr>
        <w:jc w:val="both"/>
        <w:rPr>
          <w:rFonts w:ascii="Arial" w:hAnsi="Arial"/>
          <w:sz w:val="22"/>
        </w:rPr>
      </w:pPr>
    </w:p>
    <w:p w14:paraId="20261D6F" w14:textId="77777777" w:rsidR="006C517A" w:rsidRDefault="006C517A">
      <w:pPr>
        <w:jc w:val="both"/>
        <w:rPr>
          <w:rFonts w:ascii="Arial" w:hAnsi="Arial"/>
          <w:sz w:val="22"/>
        </w:rPr>
      </w:pPr>
    </w:p>
    <w:p w14:paraId="7143E385" w14:textId="77777777" w:rsidR="006C517A" w:rsidRDefault="006C517A">
      <w:pPr>
        <w:jc w:val="both"/>
        <w:rPr>
          <w:rFonts w:ascii="Arial" w:hAnsi="Arial"/>
          <w:sz w:val="22"/>
        </w:rPr>
      </w:pPr>
    </w:p>
    <w:p w14:paraId="547C47FF" w14:textId="77777777" w:rsidR="006C517A" w:rsidRDefault="006C517A">
      <w:pPr>
        <w:jc w:val="both"/>
        <w:rPr>
          <w:rFonts w:ascii="Arial" w:hAnsi="Arial"/>
          <w:sz w:val="22"/>
        </w:rPr>
      </w:pPr>
    </w:p>
    <w:p w14:paraId="3EE2E405" w14:textId="77777777" w:rsidR="006C517A" w:rsidRDefault="006C517A">
      <w:pPr>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1525A40" w14:textId="77777777" w:rsidR="006C517A" w:rsidRDefault="006C517A">
      <w:pPr>
        <w:jc w:val="both"/>
        <w:rPr>
          <w:rFonts w:ascii="Arial" w:hAnsi="Arial"/>
          <w:sz w:val="22"/>
        </w:rPr>
      </w:pPr>
      <w:r>
        <w:rPr>
          <w:rFonts w:ascii="Arial" w:hAnsi="Arial"/>
          <w:sz w:val="22"/>
        </w:rPr>
        <w:t>Signature(s)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6F5D1932" w14:textId="77777777" w:rsidR="006C517A" w:rsidRDefault="006C517A">
      <w:pPr>
        <w:jc w:val="both"/>
        <w:rPr>
          <w:rFonts w:ascii="Arial" w:hAnsi="Arial"/>
          <w:sz w:val="22"/>
        </w:rPr>
      </w:pPr>
    </w:p>
    <w:p w14:paraId="619C8C19" w14:textId="77777777" w:rsidR="006C517A" w:rsidRDefault="006C517A">
      <w:pPr>
        <w:jc w:val="both"/>
        <w:rPr>
          <w:rFonts w:ascii="Arial" w:hAnsi="Arial"/>
          <w:sz w:val="22"/>
        </w:rPr>
      </w:pPr>
    </w:p>
    <w:p w14:paraId="4DB77B84" w14:textId="77777777" w:rsidR="006C517A" w:rsidRDefault="006C517A">
      <w:pPr>
        <w:jc w:val="both"/>
        <w:rPr>
          <w:rFonts w:ascii="Arial" w:hAnsi="Arial"/>
          <w:sz w:val="22"/>
        </w:rPr>
      </w:pPr>
    </w:p>
    <w:p w14:paraId="130A4807" w14:textId="77777777" w:rsidR="006C517A" w:rsidRDefault="006C517A">
      <w:pPr>
        <w:jc w:val="both"/>
        <w:rPr>
          <w:rFonts w:ascii="Arial" w:hAnsi="Arial"/>
          <w:sz w:val="22"/>
        </w:rPr>
      </w:pPr>
    </w:p>
    <w:p w14:paraId="0C79FC8D" w14:textId="77777777" w:rsidR="006C517A" w:rsidRDefault="006C517A">
      <w:pPr>
        <w:jc w:val="both"/>
        <w:rPr>
          <w:rFonts w:ascii="Arial" w:hAnsi="Arial"/>
          <w:sz w:val="22"/>
        </w:rPr>
      </w:pPr>
    </w:p>
    <w:p w14:paraId="3EDA760E" w14:textId="77777777" w:rsidR="006C517A" w:rsidRDefault="006C517A">
      <w:pPr>
        <w:jc w:val="both"/>
        <w:rPr>
          <w:rFonts w:ascii="Arial" w:hAnsi="Arial"/>
          <w:sz w:val="22"/>
        </w:rPr>
      </w:pPr>
    </w:p>
    <w:p w14:paraId="5DEFBFD7" w14:textId="77777777" w:rsidR="006C517A" w:rsidRDefault="006C517A">
      <w:pPr>
        <w:jc w:val="both"/>
        <w:outlineLvl w:val="0"/>
        <w:rPr>
          <w:rFonts w:ascii="Arial" w:hAnsi="Arial"/>
          <w:sz w:val="22"/>
        </w:rPr>
      </w:pPr>
      <w:r>
        <w:rPr>
          <w:rFonts w:ascii="Arial" w:hAnsi="Arial"/>
          <w:sz w:val="22"/>
        </w:rPr>
        <w:t>Form AD-10-48 (1/92)</w:t>
      </w:r>
    </w:p>
    <w:p w14:paraId="519F8341" w14:textId="77777777" w:rsidR="006C517A" w:rsidRDefault="006C517A">
      <w:pPr>
        <w:jc w:val="both"/>
        <w:rPr>
          <w:rFonts w:ascii="Arial" w:hAnsi="Arial"/>
          <w:sz w:val="22"/>
        </w:rPr>
      </w:pPr>
      <w:r>
        <w:rPr>
          <w:rFonts w:ascii="Arial" w:hAnsi="Arial"/>
          <w:sz w:val="22"/>
        </w:rPr>
        <w:br w:type="page"/>
      </w:r>
    </w:p>
    <w:p w14:paraId="6F7B40E2" w14:textId="77777777" w:rsidR="006C517A" w:rsidRDefault="006C517A">
      <w:pPr>
        <w:jc w:val="both"/>
        <w:outlineLvl w:val="0"/>
        <w:rPr>
          <w:rFonts w:ascii="Arial" w:hAnsi="Arial"/>
          <w:sz w:val="22"/>
          <w:u w:val="single"/>
        </w:rPr>
      </w:pPr>
      <w:r>
        <w:rPr>
          <w:rFonts w:ascii="Arial" w:hAnsi="Arial"/>
          <w:sz w:val="22"/>
          <w:u w:val="single"/>
        </w:rPr>
        <w:lastRenderedPageBreak/>
        <w:t>Instructions for Certification</w:t>
      </w:r>
    </w:p>
    <w:p w14:paraId="667509FF" w14:textId="77777777" w:rsidR="006C517A" w:rsidRDefault="006C517A">
      <w:pPr>
        <w:jc w:val="both"/>
        <w:rPr>
          <w:rFonts w:ascii="Arial" w:hAnsi="Arial"/>
          <w:sz w:val="22"/>
          <w:u w:val="single"/>
        </w:rPr>
      </w:pPr>
    </w:p>
    <w:p w14:paraId="330D6B0E" w14:textId="77777777" w:rsidR="006C517A" w:rsidRDefault="006C517A">
      <w:pPr>
        <w:numPr>
          <w:ilvl w:val="0"/>
          <w:numId w:val="20"/>
        </w:numPr>
        <w:jc w:val="both"/>
        <w:rPr>
          <w:rFonts w:ascii="Arial" w:hAnsi="Arial"/>
          <w:sz w:val="22"/>
        </w:rPr>
      </w:pPr>
      <w:r>
        <w:rPr>
          <w:rFonts w:ascii="Arial" w:hAnsi="Arial"/>
          <w:sz w:val="22"/>
        </w:rPr>
        <w:t xml:space="preserve">By signing and submitting this form, the prospective lower tier participant is providing the certification set out on the reverse side in accordance with these instructions. </w:t>
      </w:r>
    </w:p>
    <w:p w14:paraId="24D0D5C0" w14:textId="77777777" w:rsidR="006C517A" w:rsidRDefault="006C517A">
      <w:pPr>
        <w:jc w:val="both"/>
        <w:rPr>
          <w:rFonts w:ascii="Arial" w:hAnsi="Arial"/>
          <w:sz w:val="22"/>
        </w:rPr>
      </w:pPr>
    </w:p>
    <w:p w14:paraId="7AA4DC2C" w14:textId="77777777" w:rsidR="006C517A" w:rsidRDefault="006C517A">
      <w:pPr>
        <w:numPr>
          <w:ilvl w:val="0"/>
          <w:numId w:val="21"/>
        </w:numPr>
        <w:jc w:val="both"/>
        <w:rPr>
          <w:rFonts w:ascii="Arial" w:hAnsi="Arial"/>
          <w:sz w:val="22"/>
        </w:rPr>
      </w:pPr>
      <w:r>
        <w:rPr>
          <w:rFonts w:ascii="Arial" w:hAnsi="Arial"/>
          <w:sz w:val="22"/>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219F7162" w14:textId="77777777" w:rsidR="006C517A" w:rsidRDefault="006C517A">
      <w:pPr>
        <w:jc w:val="both"/>
        <w:rPr>
          <w:rFonts w:ascii="Arial" w:hAnsi="Arial"/>
          <w:sz w:val="22"/>
        </w:rPr>
      </w:pPr>
    </w:p>
    <w:p w14:paraId="7CCD7791" w14:textId="77777777" w:rsidR="006C517A" w:rsidRDefault="006C517A" w:rsidP="00290DB5">
      <w:pPr>
        <w:numPr>
          <w:ilvl w:val="0"/>
          <w:numId w:val="21"/>
        </w:numPr>
        <w:rPr>
          <w:rFonts w:ascii="Arial" w:hAnsi="Arial"/>
          <w:sz w:val="22"/>
        </w:rPr>
      </w:pPr>
      <w:r>
        <w:rPr>
          <w:rFonts w:ascii="Arial" w:hAnsi="Arial"/>
          <w:sz w:val="22"/>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r>
        <w:rPr>
          <w:rFonts w:ascii="Arial" w:hAnsi="Arial"/>
          <w:sz w:val="22"/>
        </w:rPr>
        <w:br/>
      </w:r>
    </w:p>
    <w:p w14:paraId="7170F401" w14:textId="77777777" w:rsidR="006C517A" w:rsidRDefault="006C517A" w:rsidP="00290DB5">
      <w:pPr>
        <w:numPr>
          <w:ilvl w:val="0"/>
          <w:numId w:val="21"/>
        </w:numPr>
        <w:rPr>
          <w:rFonts w:ascii="Arial" w:hAnsi="Arial"/>
          <w:sz w:val="22"/>
        </w:rPr>
      </w:pPr>
      <w:r>
        <w:rPr>
          <w:rFonts w:ascii="Arial" w:hAnsi="Arial"/>
          <w:sz w:val="22"/>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r>
        <w:rPr>
          <w:rFonts w:ascii="Arial" w:hAnsi="Arial"/>
          <w:sz w:val="22"/>
        </w:rPr>
        <w:br/>
      </w:r>
    </w:p>
    <w:p w14:paraId="154DADCC" w14:textId="77777777" w:rsidR="006C517A" w:rsidRDefault="006C517A">
      <w:pPr>
        <w:numPr>
          <w:ilvl w:val="0"/>
          <w:numId w:val="21"/>
        </w:numPr>
        <w:jc w:val="both"/>
        <w:rPr>
          <w:rFonts w:ascii="Arial" w:hAnsi="Arial"/>
          <w:sz w:val="22"/>
        </w:rPr>
      </w:pPr>
      <w:r>
        <w:rPr>
          <w:rFonts w:ascii="Arial" w:hAnsi="Arial"/>
          <w:sz w:val="22"/>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60112015" w14:textId="77777777" w:rsidR="006C517A" w:rsidRDefault="006C517A">
      <w:pPr>
        <w:jc w:val="both"/>
        <w:rPr>
          <w:rFonts w:ascii="Arial" w:hAnsi="Arial"/>
          <w:sz w:val="22"/>
        </w:rPr>
      </w:pPr>
    </w:p>
    <w:p w14:paraId="0C08AF95" w14:textId="77777777" w:rsidR="006C517A" w:rsidRDefault="006C517A">
      <w:pPr>
        <w:numPr>
          <w:ilvl w:val="0"/>
          <w:numId w:val="21"/>
        </w:numPr>
        <w:jc w:val="both"/>
        <w:rPr>
          <w:rFonts w:ascii="Arial" w:hAnsi="Arial"/>
          <w:sz w:val="22"/>
        </w:rPr>
      </w:pPr>
      <w:r>
        <w:rPr>
          <w:rFonts w:ascii="Arial" w:hAnsi="Arial"/>
          <w:sz w:val="22"/>
        </w:rPr>
        <w:t>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14:paraId="44449476" w14:textId="77777777" w:rsidR="006C517A" w:rsidRDefault="006C517A">
      <w:pPr>
        <w:jc w:val="both"/>
        <w:rPr>
          <w:rFonts w:ascii="Arial" w:hAnsi="Arial"/>
          <w:sz w:val="22"/>
        </w:rPr>
      </w:pPr>
    </w:p>
    <w:p w14:paraId="16004897" w14:textId="77777777" w:rsidR="006C517A" w:rsidRDefault="006C517A">
      <w:pPr>
        <w:numPr>
          <w:ilvl w:val="0"/>
          <w:numId w:val="21"/>
        </w:numPr>
        <w:jc w:val="both"/>
        <w:rPr>
          <w:rFonts w:ascii="Arial" w:hAnsi="Arial"/>
          <w:sz w:val="22"/>
        </w:rPr>
      </w:pPr>
      <w:r>
        <w:rPr>
          <w:rFonts w:ascii="Arial" w:hAnsi="Arial"/>
          <w:sz w:val="22"/>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661C11">
        <w:rPr>
          <w:rFonts w:ascii="Arial" w:hAnsi="Arial"/>
          <w:sz w:val="22"/>
        </w:rPr>
        <w:t>Non-procurement</w:t>
      </w:r>
      <w:r>
        <w:rPr>
          <w:rFonts w:ascii="Arial" w:hAnsi="Arial"/>
          <w:sz w:val="22"/>
        </w:rPr>
        <w:t xml:space="preserve"> List.</w:t>
      </w:r>
    </w:p>
    <w:p w14:paraId="23ED748A" w14:textId="77777777" w:rsidR="006C517A" w:rsidRDefault="006C517A">
      <w:pPr>
        <w:jc w:val="both"/>
        <w:rPr>
          <w:rFonts w:ascii="Arial" w:hAnsi="Arial"/>
          <w:sz w:val="22"/>
        </w:rPr>
      </w:pPr>
    </w:p>
    <w:p w14:paraId="679CA800" w14:textId="77777777" w:rsidR="006C517A" w:rsidRDefault="006C517A">
      <w:pPr>
        <w:numPr>
          <w:ilvl w:val="0"/>
          <w:numId w:val="21"/>
        </w:numPr>
        <w:jc w:val="both"/>
        <w:rPr>
          <w:rFonts w:ascii="Arial" w:hAnsi="Arial"/>
          <w:sz w:val="22"/>
        </w:rPr>
      </w:pPr>
      <w:r>
        <w:rPr>
          <w:rFonts w:ascii="Arial" w:hAnsi="Arial"/>
          <w:sz w:val="22"/>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FE5E7FB" w14:textId="77777777" w:rsidR="006C517A" w:rsidRDefault="006C517A">
      <w:pPr>
        <w:jc w:val="both"/>
        <w:rPr>
          <w:rFonts w:ascii="Arial" w:hAnsi="Arial"/>
          <w:sz w:val="22"/>
        </w:rPr>
      </w:pPr>
    </w:p>
    <w:p w14:paraId="32017C2C" w14:textId="77777777" w:rsidR="006C517A" w:rsidRDefault="006C517A">
      <w:pPr>
        <w:numPr>
          <w:ilvl w:val="0"/>
          <w:numId w:val="21"/>
        </w:numPr>
        <w:jc w:val="both"/>
        <w:rPr>
          <w:rFonts w:ascii="Arial" w:hAnsi="Arial"/>
          <w:sz w:val="22"/>
        </w:rPr>
      </w:pPr>
      <w:r>
        <w:rPr>
          <w:rFonts w:ascii="Arial" w:hAnsi="Arial"/>
          <w:sz w:val="22"/>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E0584B7" w14:textId="77777777" w:rsidR="006C517A" w:rsidRDefault="006C517A">
      <w:pPr>
        <w:jc w:val="both"/>
        <w:rPr>
          <w:rFonts w:ascii="Arial" w:hAnsi="Arial"/>
          <w:sz w:val="22"/>
        </w:rPr>
      </w:pPr>
    </w:p>
    <w:p w14:paraId="34C14D6D" w14:textId="77777777" w:rsidR="006C517A" w:rsidRDefault="006C517A">
      <w:pPr>
        <w:tabs>
          <w:tab w:val="left" w:pos="1080"/>
          <w:tab w:val="left" w:pos="1620"/>
        </w:tabs>
        <w:ind w:left="540"/>
        <w:jc w:val="both"/>
        <w:rPr>
          <w:rFonts w:ascii="Arial" w:hAnsi="Arial"/>
          <w:sz w:val="22"/>
        </w:rPr>
      </w:pPr>
    </w:p>
    <w:p w14:paraId="76C42CA1" w14:textId="6A29A43D" w:rsidR="00286578" w:rsidRDefault="00286578">
      <w:pPr>
        <w:pStyle w:val="BodyTextIndent3"/>
        <w:tabs>
          <w:tab w:val="left" w:pos="990"/>
        </w:tabs>
        <w:ind w:left="-360" w:firstLine="0"/>
        <w:outlineLvl w:val="0"/>
      </w:pPr>
    </w:p>
    <w:p w14:paraId="5A8EB597" w14:textId="2FD93E3E" w:rsidR="00F53488" w:rsidRDefault="00F53488">
      <w:pPr>
        <w:pStyle w:val="BodyTextIndent3"/>
        <w:tabs>
          <w:tab w:val="left" w:pos="990"/>
        </w:tabs>
        <w:ind w:left="-360" w:firstLine="0"/>
        <w:outlineLvl w:val="0"/>
      </w:pPr>
    </w:p>
    <w:p w14:paraId="3C35A8F0" w14:textId="719EE5E9" w:rsidR="00F53488" w:rsidRDefault="00F53488">
      <w:pPr>
        <w:pStyle w:val="BodyTextIndent3"/>
        <w:tabs>
          <w:tab w:val="left" w:pos="990"/>
        </w:tabs>
        <w:ind w:left="-360" w:firstLine="0"/>
        <w:outlineLvl w:val="0"/>
      </w:pPr>
    </w:p>
    <w:p w14:paraId="77E71CF8" w14:textId="784F43B6" w:rsidR="00F53488" w:rsidRDefault="00F53488">
      <w:pPr>
        <w:pStyle w:val="BodyTextIndent3"/>
        <w:tabs>
          <w:tab w:val="left" w:pos="990"/>
        </w:tabs>
        <w:ind w:left="-360" w:firstLine="0"/>
        <w:outlineLvl w:val="0"/>
      </w:pPr>
    </w:p>
    <w:p w14:paraId="13E5936F" w14:textId="77777777" w:rsidR="00F53488" w:rsidRDefault="00F53488">
      <w:pPr>
        <w:pStyle w:val="BodyTextIndent3"/>
        <w:tabs>
          <w:tab w:val="left" w:pos="990"/>
        </w:tabs>
        <w:ind w:left="-360" w:firstLine="0"/>
        <w:outlineLvl w:val="0"/>
      </w:pPr>
    </w:p>
    <w:p w14:paraId="5EF11B1E" w14:textId="77777777" w:rsidR="00286578" w:rsidRDefault="00286578">
      <w:pPr>
        <w:pStyle w:val="BodyTextIndent3"/>
        <w:tabs>
          <w:tab w:val="left" w:pos="990"/>
        </w:tabs>
        <w:ind w:left="-360" w:firstLine="0"/>
        <w:outlineLvl w:val="0"/>
      </w:pPr>
    </w:p>
    <w:p w14:paraId="62AA26D6" w14:textId="77777777" w:rsidR="00286578" w:rsidRDefault="00286578">
      <w:pPr>
        <w:pStyle w:val="BodyTextIndent3"/>
        <w:tabs>
          <w:tab w:val="left" w:pos="990"/>
        </w:tabs>
        <w:ind w:left="-360" w:firstLine="0"/>
        <w:outlineLvl w:val="0"/>
      </w:pPr>
    </w:p>
    <w:p w14:paraId="34A0D0E3" w14:textId="77777777" w:rsidR="00286578" w:rsidRDefault="00286578">
      <w:pPr>
        <w:pStyle w:val="BodyTextIndent3"/>
        <w:tabs>
          <w:tab w:val="left" w:pos="990"/>
        </w:tabs>
        <w:ind w:left="-360" w:firstLine="0"/>
        <w:outlineLvl w:val="0"/>
        <w:rPr>
          <w:u w:val="single"/>
        </w:rPr>
      </w:pPr>
      <w:r>
        <w:t xml:space="preserve">SECTION V  </w:t>
      </w:r>
      <w:r>
        <w:rPr>
          <w:u w:val="single"/>
        </w:rPr>
        <w:t>IMMIGRATION LAW REQUIREMENTS</w:t>
      </w:r>
    </w:p>
    <w:p w14:paraId="187A5295" w14:textId="77777777" w:rsidR="00286578" w:rsidRDefault="00286578">
      <w:pPr>
        <w:pStyle w:val="BodyTextIndent3"/>
        <w:tabs>
          <w:tab w:val="left" w:pos="990"/>
        </w:tabs>
        <w:ind w:left="-360" w:firstLine="0"/>
        <w:outlineLvl w:val="0"/>
      </w:pPr>
    </w:p>
    <w:p w14:paraId="27BEE7DC" w14:textId="77777777" w:rsidR="006C517A" w:rsidRDefault="007C16AE" w:rsidP="00F92EC8">
      <w:pPr>
        <w:pStyle w:val="BodyTextIndent3"/>
        <w:tabs>
          <w:tab w:val="left" w:pos="990"/>
        </w:tabs>
        <w:ind w:left="0" w:firstLine="0"/>
        <w:outlineLvl w:val="0"/>
      </w:pPr>
      <w:r>
        <w:rPr>
          <w:rFonts w:cs="Arial"/>
          <w:szCs w:val="22"/>
        </w:rPr>
        <w:tab/>
      </w:r>
      <w:r w:rsidR="009F487D" w:rsidRPr="009F487D">
        <w:rPr>
          <w:rFonts w:cs="Arial"/>
          <w:szCs w:val="22"/>
        </w:rPr>
        <w:t xml:space="preserve">Alabama laws (see Title 31, Chapter 13 of the Code of Alabama 1975) require that, as a condition for the award of a contract by a school board to a business entity or employer with one or more employees working in Alabama, the business entity or employer must provide documentation of enrollment in the E-Verify program. During the performance of the contract, the business entity or employer shall participate in the E-Verify program and shall verify every employee that is required to be verified according to the applicable federal rules and regulations. The contractor’s E-Verify Memorandum of Understanding must be included with the bid. If you do not believe these requirements are applicable to your entity, include an explanation justifying such exemption. An entity can obtain the E-Verify Memorandum of Understanding upon completion in the E-Verify enrollment process located at the federal web site </w:t>
      </w:r>
      <w:hyperlink r:id="rId9" w:history="1">
        <w:r w:rsidR="009F487D" w:rsidRPr="0093620F">
          <w:rPr>
            <w:rStyle w:val="Hyperlink"/>
            <w:rFonts w:cs="Arial"/>
            <w:szCs w:val="22"/>
          </w:rPr>
          <w:t>www.uscis.gov/everify</w:t>
        </w:r>
      </w:hyperlink>
      <w:r w:rsidR="009F487D">
        <w:rPr>
          <w:rFonts w:cs="Arial"/>
          <w:szCs w:val="22"/>
        </w:rPr>
        <w:t xml:space="preserve"> </w:t>
      </w:r>
      <w:r w:rsidR="009F487D" w:rsidRPr="009F487D">
        <w:rPr>
          <w:rFonts w:cs="Arial"/>
          <w:szCs w:val="22"/>
        </w:rPr>
        <w:t>. The Alabama Department of Homeland Security (</w:t>
      </w:r>
      <w:hyperlink r:id="rId10" w:history="1">
        <w:r w:rsidR="009F487D" w:rsidRPr="0093620F">
          <w:rPr>
            <w:rStyle w:val="Hyperlink"/>
            <w:rFonts w:cs="Arial"/>
            <w:szCs w:val="22"/>
          </w:rPr>
          <w:t>http://immigration.alabama.gov</w:t>
        </w:r>
      </w:hyperlink>
      <w:r w:rsidR="009F487D" w:rsidRPr="009F487D">
        <w:rPr>
          <w:rFonts w:cs="Arial"/>
          <w:szCs w:val="22"/>
        </w:rPr>
        <w:t>)</w:t>
      </w:r>
      <w:r w:rsidR="009F487D">
        <w:rPr>
          <w:rFonts w:cs="Arial"/>
          <w:szCs w:val="22"/>
        </w:rPr>
        <w:t xml:space="preserve"> </w:t>
      </w:r>
      <w:r w:rsidR="009F487D" w:rsidRPr="009F487D">
        <w:rPr>
          <w:rFonts w:cs="Arial"/>
          <w:szCs w:val="22"/>
        </w:rPr>
        <w:t>has also established an E-Verify employer agent account for any business entity or employer with 25 or fewer employees that will provide a participating business entity or employer with the required documentation of enrollment in the E-Verify program. An Employer Identification Number (EIN), also known as a Federal Tax Identification Number, is required to enroll in E-Verify or to establish an E-Verify employer agent account.</w:t>
      </w:r>
      <w:r w:rsidR="009F487D">
        <w:rPr>
          <w:rFonts w:ascii="Times New Roman" w:hAnsi="Times New Roman"/>
          <w:sz w:val="20"/>
        </w:rPr>
        <w:t xml:space="preserve"> </w:t>
      </w:r>
      <w:r w:rsidR="006C517A">
        <w:br w:type="page"/>
      </w:r>
      <w:r w:rsidR="006C517A">
        <w:lastRenderedPageBreak/>
        <w:t>SECTION V</w:t>
      </w:r>
      <w:r>
        <w:t>I</w:t>
      </w:r>
    </w:p>
    <w:p w14:paraId="61D1B292" w14:textId="77777777" w:rsidR="006C517A" w:rsidRDefault="006C517A" w:rsidP="00F92EC8">
      <w:pPr>
        <w:pStyle w:val="BodyTextIndent3"/>
        <w:tabs>
          <w:tab w:val="left" w:pos="990"/>
        </w:tabs>
        <w:ind w:left="0" w:hanging="1350"/>
      </w:pPr>
    </w:p>
    <w:p w14:paraId="44BC681A" w14:textId="77777777" w:rsidR="006C517A" w:rsidRDefault="005715C7" w:rsidP="005648BE">
      <w:pPr>
        <w:pStyle w:val="BodyTextIndent3"/>
        <w:tabs>
          <w:tab w:val="left" w:pos="990"/>
        </w:tabs>
        <w:ind w:left="1350" w:hanging="1350"/>
        <w:rPr>
          <w:u w:val="single"/>
        </w:rPr>
      </w:pPr>
      <w:r>
        <w:t>6</w:t>
      </w:r>
      <w:r w:rsidR="006C517A">
        <w:t>.0</w:t>
      </w:r>
      <w:r w:rsidR="006C517A">
        <w:tab/>
        <w:t>BID INSTRUCTIONS</w:t>
      </w:r>
    </w:p>
    <w:p w14:paraId="0AF277DA" w14:textId="77777777" w:rsidR="006C517A" w:rsidRDefault="006C517A" w:rsidP="00F92EC8">
      <w:pPr>
        <w:pStyle w:val="BodyTextIndent3"/>
        <w:tabs>
          <w:tab w:val="left" w:pos="990"/>
        </w:tabs>
        <w:ind w:left="0" w:hanging="1350"/>
      </w:pPr>
    </w:p>
    <w:p w14:paraId="12ECA7D6" w14:textId="77777777" w:rsidR="006C517A" w:rsidRDefault="005715C7" w:rsidP="005648BE">
      <w:pPr>
        <w:pStyle w:val="BodyTextIndent3"/>
        <w:tabs>
          <w:tab w:val="left" w:pos="990"/>
        </w:tabs>
        <w:ind w:left="1350" w:hanging="1350"/>
        <w:outlineLvl w:val="0"/>
      </w:pPr>
      <w:r>
        <w:t>6</w:t>
      </w:r>
      <w:r w:rsidR="006C517A">
        <w:t>.1</w:t>
      </w:r>
      <w:r w:rsidR="006C517A">
        <w:tab/>
      </w:r>
      <w:r w:rsidR="006C517A">
        <w:rPr>
          <w:u w:val="single"/>
        </w:rPr>
        <w:t>Bid Package:</w:t>
      </w:r>
    </w:p>
    <w:p w14:paraId="1BEF74B7" w14:textId="77777777" w:rsidR="006C517A" w:rsidRDefault="006C517A" w:rsidP="00F92EC8">
      <w:pPr>
        <w:pStyle w:val="BodyTextIndent3"/>
        <w:tabs>
          <w:tab w:val="left" w:pos="990"/>
        </w:tabs>
        <w:ind w:left="0" w:hanging="1350"/>
      </w:pPr>
    </w:p>
    <w:p w14:paraId="4C5D5E41" w14:textId="77777777" w:rsidR="006C517A" w:rsidRDefault="006C517A" w:rsidP="005648BE">
      <w:pPr>
        <w:pStyle w:val="BodyTextIndent3"/>
        <w:tabs>
          <w:tab w:val="left" w:pos="990"/>
        </w:tabs>
        <w:ind w:left="1350" w:hanging="1350"/>
        <w:outlineLvl w:val="0"/>
      </w:pPr>
      <w:r>
        <w:tab/>
        <w:t>The bid package consists of the following</w:t>
      </w:r>
    </w:p>
    <w:p w14:paraId="34F5D249" w14:textId="77777777" w:rsidR="006C517A" w:rsidRDefault="006C517A" w:rsidP="00F92EC8">
      <w:pPr>
        <w:pStyle w:val="BodyTextIndent3"/>
        <w:tabs>
          <w:tab w:val="left" w:pos="990"/>
        </w:tabs>
        <w:ind w:left="0" w:hanging="1350"/>
      </w:pPr>
    </w:p>
    <w:p w14:paraId="5590F8DC" w14:textId="77777777" w:rsidR="006C517A" w:rsidRDefault="006C517A" w:rsidP="005648BE">
      <w:pPr>
        <w:pStyle w:val="BodyTextIndent3"/>
        <w:numPr>
          <w:ilvl w:val="0"/>
          <w:numId w:val="10"/>
        </w:numPr>
        <w:tabs>
          <w:tab w:val="left" w:pos="990"/>
          <w:tab w:val="left" w:pos="1350"/>
        </w:tabs>
      </w:pPr>
      <w:r>
        <w:t>Section I</w:t>
      </w:r>
      <w:r>
        <w:tab/>
      </w:r>
      <w:r w:rsidR="0099740C">
        <w:t>Request for</w:t>
      </w:r>
      <w:r>
        <w:t xml:space="preserve"> Bid</w:t>
      </w:r>
      <w:r>
        <w:br/>
      </w:r>
    </w:p>
    <w:p w14:paraId="35A7EE8F" w14:textId="77777777" w:rsidR="006C517A" w:rsidRDefault="006C517A" w:rsidP="005648BE">
      <w:pPr>
        <w:pStyle w:val="BodyTextIndent3"/>
        <w:numPr>
          <w:ilvl w:val="0"/>
          <w:numId w:val="10"/>
        </w:numPr>
        <w:tabs>
          <w:tab w:val="left" w:pos="990"/>
          <w:tab w:val="left" w:pos="1350"/>
        </w:tabs>
      </w:pPr>
      <w:r>
        <w:t>Section II</w:t>
      </w:r>
      <w:r>
        <w:tab/>
        <w:t>General Instructions</w:t>
      </w:r>
      <w:r>
        <w:br/>
        <w:t xml:space="preserve">                         Special Products Stocking and Recovery </w:t>
      </w:r>
    </w:p>
    <w:p w14:paraId="0677A73D" w14:textId="77777777" w:rsidR="006C517A" w:rsidRDefault="006C517A" w:rsidP="00F92EC8">
      <w:pPr>
        <w:pStyle w:val="BodyTextIndent3"/>
        <w:tabs>
          <w:tab w:val="left" w:pos="990"/>
          <w:tab w:val="left" w:pos="1350"/>
        </w:tabs>
        <w:ind w:left="0"/>
      </w:pPr>
    </w:p>
    <w:p w14:paraId="375786FC" w14:textId="77777777" w:rsidR="006C517A" w:rsidRDefault="006C517A" w:rsidP="005648BE">
      <w:pPr>
        <w:pStyle w:val="BodyTextIndent3"/>
        <w:numPr>
          <w:ilvl w:val="0"/>
          <w:numId w:val="10"/>
        </w:numPr>
        <w:tabs>
          <w:tab w:val="left" w:pos="990"/>
          <w:tab w:val="left" w:pos="1350"/>
        </w:tabs>
      </w:pPr>
      <w:r>
        <w:t>Section III</w:t>
      </w:r>
      <w:r>
        <w:tab/>
        <w:t>Special Conditions</w:t>
      </w:r>
      <w:r>
        <w:br/>
      </w:r>
    </w:p>
    <w:p w14:paraId="33E23163" w14:textId="77777777" w:rsidR="006C517A" w:rsidRDefault="006C517A" w:rsidP="005648BE">
      <w:pPr>
        <w:pStyle w:val="BodyTextIndent3"/>
        <w:numPr>
          <w:ilvl w:val="0"/>
          <w:numId w:val="10"/>
        </w:numPr>
        <w:tabs>
          <w:tab w:val="left" w:pos="990"/>
          <w:tab w:val="left" w:pos="1350"/>
        </w:tabs>
      </w:pPr>
      <w:r>
        <w:t>Section IV</w:t>
      </w:r>
      <w:r>
        <w:tab/>
        <w:t>Debarment Certification</w:t>
      </w:r>
      <w:r>
        <w:br/>
      </w:r>
    </w:p>
    <w:p w14:paraId="078D7384" w14:textId="77777777" w:rsidR="005715C7" w:rsidRDefault="006C517A" w:rsidP="005648BE">
      <w:pPr>
        <w:pStyle w:val="BodyTextIndent3"/>
        <w:numPr>
          <w:ilvl w:val="0"/>
          <w:numId w:val="10"/>
        </w:numPr>
        <w:tabs>
          <w:tab w:val="left" w:pos="990"/>
          <w:tab w:val="left" w:pos="1350"/>
        </w:tabs>
      </w:pPr>
      <w:r>
        <w:t>Section V</w:t>
      </w:r>
      <w:r>
        <w:tab/>
      </w:r>
      <w:r w:rsidR="005715C7">
        <w:t>Immigration Law Requirements</w:t>
      </w:r>
    </w:p>
    <w:p w14:paraId="58954C8B" w14:textId="77777777" w:rsidR="006C517A" w:rsidRDefault="006C517A" w:rsidP="005648BE">
      <w:pPr>
        <w:pStyle w:val="BodyTextIndent3"/>
        <w:tabs>
          <w:tab w:val="left" w:pos="990"/>
          <w:tab w:val="left" w:pos="1350"/>
        </w:tabs>
        <w:ind w:left="990" w:firstLine="0"/>
      </w:pPr>
    </w:p>
    <w:p w14:paraId="72A6562C" w14:textId="77777777" w:rsidR="005715C7" w:rsidRDefault="006C517A" w:rsidP="005648BE">
      <w:pPr>
        <w:pStyle w:val="BodyTextIndent3"/>
        <w:numPr>
          <w:ilvl w:val="0"/>
          <w:numId w:val="10"/>
        </w:numPr>
        <w:tabs>
          <w:tab w:val="left" w:pos="990"/>
          <w:tab w:val="left" w:pos="1350"/>
        </w:tabs>
      </w:pPr>
      <w:r>
        <w:t>Section VI</w:t>
      </w:r>
      <w:r>
        <w:tab/>
      </w:r>
      <w:r w:rsidR="005715C7">
        <w:t>Bid Instructions</w:t>
      </w:r>
    </w:p>
    <w:p w14:paraId="7244C27A" w14:textId="77777777" w:rsidR="005715C7" w:rsidRDefault="005715C7" w:rsidP="005648BE">
      <w:pPr>
        <w:pStyle w:val="ListParagraph"/>
        <w:ind w:left="990"/>
      </w:pPr>
    </w:p>
    <w:p w14:paraId="52E5C31F" w14:textId="77777777" w:rsidR="005715C7" w:rsidRDefault="006C517A" w:rsidP="005648BE">
      <w:pPr>
        <w:pStyle w:val="BodyTextIndent3"/>
        <w:numPr>
          <w:ilvl w:val="0"/>
          <w:numId w:val="10"/>
        </w:numPr>
        <w:tabs>
          <w:tab w:val="left" w:pos="990"/>
          <w:tab w:val="left" w:pos="1350"/>
        </w:tabs>
      </w:pPr>
      <w:r>
        <w:t>Section VII</w:t>
      </w:r>
      <w:r>
        <w:tab/>
      </w:r>
      <w:r w:rsidR="005715C7">
        <w:t xml:space="preserve">Product Identification/Bid Sheets </w:t>
      </w:r>
    </w:p>
    <w:p w14:paraId="537B5F64" w14:textId="77777777" w:rsidR="000A6BA4" w:rsidRDefault="000A6BA4" w:rsidP="005648BE">
      <w:pPr>
        <w:pStyle w:val="ListParagraph"/>
        <w:ind w:left="990"/>
      </w:pPr>
    </w:p>
    <w:p w14:paraId="3F076515" w14:textId="77777777" w:rsidR="005715C7" w:rsidRDefault="006C517A" w:rsidP="005648BE">
      <w:pPr>
        <w:pStyle w:val="BodyTextIndent3"/>
        <w:numPr>
          <w:ilvl w:val="0"/>
          <w:numId w:val="10"/>
        </w:numPr>
        <w:tabs>
          <w:tab w:val="left" w:pos="990"/>
          <w:tab w:val="left" w:pos="1350"/>
        </w:tabs>
      </w:pPr>
      <w:r>
        <w:t xml:space="preserve">Section VIII      </w:t>
      </w:r>
      <w:r w:rsidR="005715C7">
        <w:t>List of Delivery Sites</w:t>
      </w:r>
    </w:p>
    <w:p w14:paraId="19BDA3BC" w14:textId="77777777" w:rsidR="005715C7" w:rsidRDefault="005715C7" w:rsidP="005648BE">
      <w:pPr>
        <w:pStyle w:val="BodyTextIndent3"/>
        <w:tabs>
          <w:tab w:val="left" w:pos="990"/>
          <w:tab w:val="left" w:pos="1350"/>
        </w:tabs>
        <w:ind w:left="990" w:firstLine="0"/>
      </w:pPr>
    </w:p>
    <w:p w14:paraId="1B3F1341" w14:textId="77777777" w:rsidR="006C517A" w:rsidRDefault="005715C7" w:rsidP="005648BE">
      <w:pPr>
        <w:pStyle w:val="BodyTextIndent3"/>
        <w:numPr>
          <w:ilvl w:val="0"/>
          <w:numId w:val="10"/>
        </w:numPr>
        <w:tabs>
          <w:tab w:val="left" w:pos="990"/>
          <w:tab w:val="left" w:pos="1350"/>
        </w:tabs>
      </w:pPr>
      <w:r>
        <w:t>Section IX</w:t>
      </w:r>
      <w:r>
        <w:tab/>
      </w:r>
      <w:r w:rsidR="006C517A">
        <w:t xml:space="preserve">Bid Bond </w:t>
      </w:r>
    </w:p>
    <w:p w14:paraId="5DD261AE" w14:textId="77777777" w:rsidR="00F50A8A" w:rsidRDefault="00F50A8A" w:rsidP="00F50A8A">
      <w:pPr>
        <w:pStyle w:val="ListParagraph"/>
      </w:pPr>
    </w:p>
    <w:p w14:paraId="6AFA2B79" w14:textId="77777777" w:rsidR="00F50A8A" w:rsidRDefault="00F50A8A" w:rsidP="005648BE">
      <w:pPr>
        <w:pStyle w:val="BodyTextIndent3"/>
        <w:numPr>
          <w:ilvl w:val="0"/>
          <w:numId w:val="10"/>
        </w:numPr>
        <w:tabs>
          <w:tab w:val="left" w:pos="990"/>
          <w:tab w:val="left" w:pos="1350"/>
        </w:tabs>
      </w:pPr>
      <w:r>
        <w:t>Attachment A</w:t>
      </w:r>
      <w:r>
        <w:tab/>
        <w:t>Required Federal Provisions For Procurement in CNP Programs</w:t>
      </w:r>
    </w:p>
    <w:p w14:paraId="1A62A3F1" w14:textId="77777777" w:rsidR="000A6BA4" w:rsidRDefault="000A6BA4" w:rsidP="00F92EC8">
      <w:pPr>
        <w:pStyle w:val="ListParagraph"/>
        <w:ind w:left="0"/>
      </w:pPr>
    </w:p>
    <w:p w14:paraId="55380614" w14:textId="77777777" w:rsidR="006C517A" w:rsidRDefault="00B37608" w:rsidP="00F92EC8">
      <w:pPr>
        <w:pStyle w:val="BodyTextIndent3"/>
        <w:ind w:left="0" w:firstLine="0"/>
        <w:outlineLvl w:val="0"/>
        <w:rPr>
          <w:u w:val="single"/>
        </w:rPr>
      </w:pPr>
      <w:r>
        <w:t>6.2</w:t>
      </w:r>
      <w:r w:rsidR="007C3FDD">
        <w:tab/>
        <w:t xml:space="preserve">    </w:t>
      </w:r>
      <w:r w:rsidR="007C3FDD" w:rsidRPr="007C3FDD">
        <w:rPr>
          <w:u w:val="single"/>
        </w:rPr>
        <w:t>I</w:t>
      </w:r>
      <w:r w:rsidR="006C517A">
        <w:rPr>
          <w:u w:val="single"/>
        </w:rPr>
        <w:t xml:space="preserve">nvitation to Bid Form:  </w:t>
      </w:r>
      <w:r w:rsidR="006C517A">
        <w:rPr>
          <w:b/>
          <w:u w:val="single"/>
        </w:rPr>
        <w:t>(Return this form completed)</w:t>
      </w:r>
    </w:p>
    <w:p w14:paraId="614E0993" w14:textId="77777777" w:rsidR="006C517A" w:rsidRDefault="006C517A" w:rsidP="00F92EC8">
      <w:pPr>
        <w:pStyle w:val="BodyTextIndent3"/>
        <w:ind w:left="0"/>
        <w:jc w:val="both"/>
        <w:outlineLvl w:val="0"/>
        <w:rPr>
          <w:u w:val="single"/>
        </w:rPr>
      </w:pPr>
    </w:p>
    <w:p w14:paraId="09D24437" w14:textId="77777777" w:rsidR="001D5641" w:rsidRDefault="007C3FDD" w:rsidP="005648BE">
      <w:pPr>
        <w:pStyle w:val="BodyTextIndent3"/>
        <w:tabs>
          <w:tab w:val="left" w:pos="990"/>
        </w:tabs>
        <w:ind w:left="1350" w:hanging="1350"/>
        <w:jc w:val="both"/>
      </w:pPr>
      <w:r>
        <w:tab/>
      </w:r>
      <w:r w:rsidR="006C517A">
        <w:t xml:space="preserve">All information requested on the Invitation to Bid form must be completed.  Incomplete and/or </w:t>
      </w:r>
    </w:p>
    <w:p w14:paraId="628FB677" w14:textId="77777777" w:rsidR="001D5641" w:rsidRDefault="001D5641" w:rsidP="005648BE">
      <w:pPr>
        <w:pStyle w:val="BodyTextIndent3"/>
        <w:tabs>
          <w:tab w:val="left" w:pos="990"/>
        </w:tabs>
        <w:ind w:left="1350" w:hanging="1350"/>
        <w:jc w:val="both"/>
      </w:pPr>
      <w:r>
        <w:tab/>
      </w:r>
      <w:r w:rsidR="006C517A">
        <w:t xml:space="preserve">unsigned forms may be rejected.  Special attention should be given to instructions and general </w:t>
      </w:r>
    </w:p>
    <w:p w14:paraId="3E57CDD2" w14:textId="77777777" w:rsidR="006C517A" w:rsidRDefault="001D5641" w:rsidP="005648BE">
      <w:pPr>
        <w:pStyle w:val="BodyTextIndent3"/>
        <w:tabs>
          <w:tab w:val="left" w:pos="990"/>
        </w:tabs>
        <w:ind w:left="1350" w:hanging="1350"/>
        <w:jc w:val="both"/>
      </w:pPr>
      <w:r>
        <w:tab/>
      </w:r>
      <w:r w:rsidR="006C517A">
        <w:t>conditions and definitions.</w:t>
      </w:r>
    </w:p>
    <w:p w14:paraId="497FBBEB" w14:textId="77777777" w:rsidR="006C517A" w:rsidRDefault="006C517A" w:rsidP="00F92EC8">
      <w:pPr>
        <w:pStyle w:val="BodyTextIndent3"/>
        <w:tabs>
          <w:tab w:val="left" w:pos="990"/>
        </w:tabs>
        <w:ind w:left="0" w:hanging="1350"/>
        <w:jc w:val="both"/>
      </w:pPr>
    </w:p>
    <w:p w14:paraId="4458FCEA" w14:textId="77777777" w:rsidR="006C517A" w:rsidRDefault="006C517A" w:rsidP="00F92EC8">
      <w:pPr>
        <w:pStyle w:val="BodyTextIndent3"/>
        <w:tabs>
          <w:tab w:val="left" w:pos="990"/>
        </w:tabs>
        <w:ind w:left="0" w:hanging="1350"/>
        <w:jc w:val="both"/>
      </w:pPr>
      <w:r>
        <w:tab/>
      </w:r>
    </w:p>
    <w:p w14:paraId="24EB6EFB" w14:textId="77777777" w:rsidR="00F171C1" w:rsidRDefault="005715C7" w:rsidP="005648BE">
      <w:pPr>
        <w:pStyle w:val="BodyTextIndent3"/>
        <w:tabs>
          <w:tab w:val="left" w:pos="990"/>
        </w:tabs>
        <w:ind w:left="1350" w:hanging="1350"/>
        <w:jc w:val="both"/>
        <w:outlineLvl w:val="0"/>
        <w:rPr>
          <w:b/>
        </w:rPr>
      </w:pPr>
      <w:r>
        <w:t>6</w:t>
      </w:r>
      <w:r w:rsidR="006C517A">
        <w:t>.3</w:t>
      </w:r>
      <w:r w:rsidR="006C517A">
        <w:tab/>
      </w:r>
      <w:r w:rsidR="00F171C1">
        <w:rPr>
          <w:u w:val="single"/>
        </w:rPr>
        <w:t xml:space="preserve">Nutrition Information:  </w:t>
      </w:r>
      <w:r w:rsidR="00F171C1">
        <w:rPr>
          <w:b/>
          <w:u w:val="single"/>
        </w:rPr>
        <w:t>(Return these documents)</w:t>
      </w:r>
    </w:p>
    <w:p w14:paraId="770D6214" w14:textId="77777777" w:rsidR="00F171C1" w:rsidRDefault="00F171C1" w:rsidP="00F92EC8">
      <w:pPr>
        <w:pStyle w:val="BodyTextIndent3"/>
        <w:tabs>
          <w:tab w:val="left" w:pos="990"/>
        </w:tabs>
        <w:ind w:left="0" w:hanging="1350"/>
        <w:jc w:val="both"/>
        <w:outlineLvl w:val="0"/>
      </w:pPr>
      <w:r>
        <w:tab/>
      </w:r>
    </w:p>
    <w:p w14:paraId="5778A3BB" w14:textId="77777777" w:rsidR="00F171C1" w:rsidRDefault="00F171C1" w:rsidP="005648BE">
      <w:pPr>
        <w:pStyle w:val="BodyTextIndent3"/>
        <w:tabs>
          <w:tab w:val="left" w:pos="990"/>
        </w:tabs>
        <w:ind w:left="1350" w:hanging="1350"/>
        <w:jc w:val="both"/>
        <w:outlineLvl w:val="0"/>
      </w:pPr>
      <w:r>
        <w:tab/>
        <w:t>Section II, Page 7, 2.17c</w:t>
      </w:r>
    </w:p>
    <w:p w14:paraId="4A2E308C" w14:textId="77777777" w:rsidR="00F171C1" w:rsidRDefault="00F171C1" w:rsidP="00F92EC8">
      <w:pPr>
        <w:pStyle w:val="BodyTextIndent3"/>
        <w:tabs>
          <w:tab w:val="left" w:pos="990"/>
        </w:tabs>
        <w:ind w:left="0" w:hanging="1350"/>
        <w:jc w:val="both"/>
        <w:outlineLvl w:val="0"/>
      </w:pPr>
    </w:p>
    <w:p w14:paraId="69094F1C" w14:textId="77777777" w:rsidR="006C517A" w:rsidRDefault="00601413" w:rsidP="005648BE">
      <w:pPr>
        <w:pStyle w:val="BodyTextIndent3"/>
        <w:tabs>
          <w:tab w:val="left" w:pos="990"/>
        </w:tabs>
        <w:ind w:left="1350" w:hanging="1350"/>
        <w:jc w:val="both"/>
        <w:outlineLvl w:val="0"/>
      </w:pPr>
      <w:r>
        <w:t>6.4</w:t>
      </w:r>
      <w:r w:rsidR="00F171C1">
        <w:tab/>
      </w:r>
      <w:r w:rsidR="006C517A">
        <w:rPr>
          <w:u w:val="single"/>
        </w:rPr>
        <w:t>Product Identification/Bid Sheets:  (</w:t>
      </w:r>
      <w:r w:rsidR="006C517A">
        <w:rPr>
          <w:b/>
          <w:u w:val="single"/>
        </w:rPr>
        <w:t>Return this form completed)</w:t>
      </w:r>
    </w:p>
    <w:p w14:paraId="252CE6BA" w14:textId="77777777" w:rsidR="006C517A" w:rsidRDefault="006C517A" w:rsidP="00F92EC8">
      <w:pPr>
        <w:pStyle w:val="BodyTextIndent3"/>
        <w:tabs>
          <w:tab w:val="left" w:pos="990"/>
        </w:tabs>
        <w:ind w:left="0" w:hanging="1350"/>
        <w:jc w:val="both"/>
        <w:rPr>
          <w:u w:val="single"/>
        </w:rPr>
      </w:pPr>
    </w:p>
    <w:p w14:paraId="469C2338" w14:textId="77777777" w:rsidR="001D5641" w:rsidRDefault="006C517A" w:rsidP="005648BE">
      <w:pPr>
        <w:pStyle w:val="BodyTextIndent3"/>
        <w:tabs>
          <w:tab w:val="left" w:pos="990"/>
        </w:tabs>
        <w:ind w:left="1350" w:hanging="1350"/>
        <w:jc w:val="both"/>
      </w:pPr>
      <w:r>
        <w:tab/>
      </w:r>
      <w:r>
        <w:rPr>
          <w:b/>
        </w:rPr>
        <w:t>Section V</w:t>
      </w:r>
      <w:r w:rsidR="001D15A4">
        <w:rPr>
          <w:b/>
        </w:rPr>
        <w:t>I</w:t>
      </w:r>
      <w:r>
        <w:rPr>
          <w:b/>
        </w:rPr>
        <w:t>I, Product Identification/Bid Sheets</w:t>
      </w:r>
      <w:r>
        <w:t xml:space="preserve"> – When you complete the Product Identification/Bid </w:t>
      </w:r>
    </w:p>
    <w:p w14:paraId="6EFFF747" w14:textId="77777777" w:rsidR="00CE11A2" w:rsidRDefault="001D5641" w:rsidP="005648BE">
      <w:pPr>
        <w:pStyle w:val="BodyTextIndent3"/>
        <w:tabs>
          <w:tab w:val="left" w:pos="990"/>
        </w:tabs>
        <w:ind w:left="1350" w:hanging="1350"/>
        <w:jc w:val="both"/>
      </w:pPr>
      <w:r>
        <w:rPr>
          <w:b/>
        </w:rPr>
        <w:tab/>
      </w:r>
      <w:r w:rsidR="006C517A">
        <w:t xml:space="preserve">Sheets you must forward all </w:t>
      </w:r>
      <w:r w:rsidR="00CE11A2">
        <w:t xml:space="preserve">Bottom-Line </w:t>
      </w:r>
      <w:r w:rsidR="006C517A">
        <w:t xml:space="preserve">totals to the Grand Total Bid Sheet (Page 2) of the bid </w:t>
      </w:r>
    </w:p>
    <w:p w14:paraId="6CBE5A1F" w14:textId="77777777" w:rsidR="006C517A" w:rsidRDefault="00CE11A2" w:rsidP="005648BE">
      <w:pPr>
        <w:pStyle w:val="BodyTextIndent3"/>
        <w:tabs>
          <w:tab w:val="left" w:pos="990"/>
        </w:tabs>
        <w:ind w:left="1350" w:hanging="1350"/>
        <w:jc w:val="both"/>
      </w:pPr>
      <w:r>
        <w:tab/>
      </w:r>
      <w:r w:rsidR="006C517A">
        <w:t>document.</w:t>
      </w:r>
    </w:p>
    <w:p w14:paraId="5D9456DD" w14:textId="77777777" w:rsidR="006C517A" w:rsidRDefault="006C517A" w:rsidP="00F92EC8">
      <w:pPr>
        <w:pStyle w:val="BodyTextIndent3"/>
        <w:tabs>
          <w:tab w:val="left" w:pos="990"/>
        </w:tabs>
        <w:ind w:left="0" w:hanging="1350"/>
        <w:jc w:val="both"/>
      </w:pPr>
    </w:p>
    <w:p w14:paraId="1ED54304" w14:textId="77777777" w:rsidR="006C517A" w:rsidRDefault="006C517A" w:rsidP="005648BE">
      <w:pPr>
        <w:pStyle w:val="BodyTextIndent3"/>
        <w:tabs>
          <w:tab w:val="left" w:pos="990"/>
        </w:tabs>
        <w:ind w:left="1350" w:hanging="1350"/>
        <w:jc w:val="both"/>
        <w:outlineLvl w:val="0"/>
      </w:pPr>
      <w:r>
        <w:tab/>
      </w:r>
      <w:r>
        <w:rPr>
          <w:u w:val="single"/>
        </w:rPr>
        <w:t>Debarment Certification Form:  (</w:t>
      </w:r>
      <w:r>
        <w:rPr>
          <w:b/>
          <w:u w:val="single"/>
        </w:rPr>
        <w:t>Return this form completed)</w:t>
      </w:r>
    </w:p>
    <w:p w14:paraId="7678A50D" w14:textId="77777777" w:rsidR="006C517A" w:rsidRDefault="006C517A" w:rsidP="00F92EC8">
      <w:pPr>
        <w:pStyle w:val="BodyTextIndent3"/>
        <w:tabs>
          <w:tab w:val="left" w:pos="990"/>
        </w:tabs>
        <w:ind w:left="0" w:hanging="1350"/>
        <w:jc w:val="both"/>
        <w:rPr>
          <w:u w:val="single"/>
        </w:rPr>
      </w:pPr>
    </w:p>
    <w:p w14:paraId="0D60D132" w14:textId="77777777" w:rsidR="001D5641" w:rsidRDefault="006C517A" w:rsidP="005648BE">
      <w:pPr>
        <w:pStyle w:val="BodyTextIndent3"/>
        <w:tabs>
          <w:tab w:val="left" w:pos="990"/>
        </w:tabs>
        <w:ind w:left="1350" w:hanging="1350"/>
        <w:jc w:val="both"/>
        <w:rPr>
          <w:b/>
        </w:rPr>
      </w:pPr>
      <w:r>
        <w:tab/>
      </w:r>
      <w:r>
        <w:rPr>
          <w:b/>
        </w:rPr>
        <w:t>Section IV Debarment Certificati</w:t>
      </w:r>
      <w:r w:rsidR="00057116">
        <w:rPr>
          <w:b/>
        </w:rPr>
        <w:t>on</w:t>
      </w:r>
      <w:r>
        <w:rPr>
          <w:b/>
        </w:rPr>
        <w:t xml:space="preserve"> (Page 1</w:t>
      </w:r>
      <w:r w:rsidR="00D77D39">
        <w:rPr>
          <w:b/>
        </w:rPr>
        <w:t>2</w:t>
      </w:r>
      <w:r>
        <w:rPr>
          <w:b/>
        </w:rPr>
        <w:t xml:space="preserve">) - This form must be completed and returned </w:t>
      </w:r>
    </w:p>
    <w:p w14:paraId="56462D2D" w14:textId="77777777" w:rsidR="001D5641" w:rsidRDefault="001D5641" w:rsidP="005648BE">
      <w:pPr>
        <w:pStyle w:val="BodyTextIndent3"/>
        <w:tabs>
          <w:tab w:val="left" w:pos="990"/>
        </w:tabs>
        <w:ind w:left="1350" w:hanging="1350"/>
        <w:jc w:val="both"/>
        <w:rPr>
          <w:b/>
        </w:rPr>
      </w:pPr>
      <w:r>
        <w:rPr>
          <w:b/>
        </w:rPr>
        <w:tab/>
      </w:r>
      <w:r w:rsidR="006C517A">
        <w:rPr>
          <w:b/>
        </w:rPr>
        <w:t>with the Invitation to Bid Form and the Product Identification/Bid Sheets (Page 1</w:t>
      </w:r>
      <w:r w:rsidR="00D77D39">
        <w:rPr>
          <w:b/>
        </w:rPr>
        <w:t>7</w:t>
      </w:r>
      <w:r w:rsidR="006C517A">
        <w:rPr>
          <w:b/>
        </w:rPr>
        <w:t xml:space="preserve">) including </w:t>
      </w:r>
    </w:p>
    <w:p w14:paraId="5D3FF229" w14:textId="77777777" w:rsidR="006C517A" w:rsidRDefault="001D5641" w:rsidP="005648BE">
      <w:pPr>
        <w:pStyle w:val="BodyTextIndent3"/>
        <w:tabs>
          <w:tab w:val="left" w:pos="990"/>
        </w:tabs>
        <w:ind w:left="1350" w:hanging="1350"/>
        <w:jc w:val="both"/>
      </w:pPr>
      <w:r>
        <w:rPr>
          <w:b/>
        </w:rPr>
        <w:tab/>
      </w:r>
      <w:r w:rsidR="006C517A">
        <w:rPr>
          <w:b/>
        </w:rPr>
        <w:t>the Grand Total Bid Sheet (Page 2).</w:t>
      </w:r>
    </w:p>
    <w:p w14:paraId="7939EE6D" w14:textId="77777777" w:rsidR="006C517A" w:rsidRDefault="006C517A" w:rsidP="00F92EC8">
      <w:pPr>
        <w:pStyle w:val="BodyTextIndent3"/>
        <w:tabs>
          <w:tab w:val="left" w:pos="990"/>
        </w:tabs>
        <w:ind w:left="0" w:hanging="1350"/>
        <w:jc w:val="both"/>
      </w:pPr>
      <w:r>
        <w:tab/>
      </w:r>
    </w:p>
    <w:p w14:paraId="3E7CBC24" w14:textId="77777777" w:rsidR="00601413" w:rsidRDefault="00601413" w:rsidP="005648BE">
      <w:pPr>
        <w:pStyle w:val="BodyTextIndent3"/>
        <w:tabs>
          <w:tab w:val="left" w:pos="990"/>
        </w:tabs>
        <w:ind w:left="1350" w:hanging="1350"/>
        <w:jc w:val="both"/>
        <w:outlineLvl w:val="0"/>
        <w:rPr>
          <w:b/>
          <w:u w:val="single"/>
        </w:rPr>
      </w:pPr>
      <w:r>
        <w:t>6.5</w:t>
      </w:r>
      <w:r>
        <w:tab/>
      </w:r>
      <w:r>
        <w:rPr>
          <w:u w:val="single"/>
        </w:rPr>
        <w:t xml:space="preserve">Immigration Law Requirements:  </w:t>
      </w:r>
      <w:r>
        <w:rPr>
          <w:b/>
          <w:u w:val="single"/>
        </w:rPr>
        <w:t>(Return this form completed)</w:t>
      </w:r>
    </w:p>
    <w:p w14:paraId="524A8453" w14:textId="77777777" w:rsidR="00601413" w:rsidRDefault="00BF4674" w:rsidP="00F92EC8">
      <w:pPr>
        <w:pStyle w:val="BodyTextIndent3"/>
        <w:tabs>
          <w:tab w:val="left" w:pos="990"/>
        </w:tabs>
        <w:ind w:left="0" w:hanging="1350"/>
        <w:jc w:val="both"/>
        <w:outlineLvl w:val="0"/>
      </w:pPr>
      <w:r>
        <w:tab/>
      </w:r>
    </w:p>
    <w:p w14:paraId="0FC3366D" w14:textId="77777777" w:rsidR="001D5641" w:rsidRDefault="00BF4674" w:rsidP="005648BE">
      <w:pPr>
        <w:pStyle w:val="BodyTextIndent3"/>
        <w:tabs>
          <w:tab w:val="left" w:pos="990"/>
        </w:tabs>
        <w:ind w:left="1350" w:hanging="1350"/>
        <w:jc w:val="both"/>
        <w:outlineLvl w:val="0"/>
      </w:pPr>
      <w:r>
        <w:lastRenderedPageBreak/>
        <w:tab/>
      </w:r>
      <w:r>
        <w:rPr>
          <w:b/>
        </w:rPr>
        <w:t>Section V Immigration Law Requirements</w:t>
      </w:r>
      <w:r>
        <w:t xml:space="preserve"> – An Affidavit of Alabama Immigration Law Compliance </w:t>
      </w:r>
    </w:p>
    <w:p w14:paraId="4F0BB802" w14:textId="77777777" w:rsidR="00A659C2" w:rsidRDefault="001D5641" w:rsidP="005648BE">
      <w:pPr>
        <w:pStyle w:val="BodyTextIndent3"/>
        <w:tabs>
          <w:tab w:val="left" w:pos="990"/>
        </w:tabs>
        <w:ind w:left="1350" w:hanging="1350"/>
        <w:jc w:val="both"/>
        <w:outlineLvl w:val="0"/>
      </w:pPr>
      <w:r>
        <w:rPr>
          <w:b/>
        </w:rPr>
        <w:tab/>
      </w:r>
      <w:r w:rsidR="00A659C2">
        <w:t>(Page 14</w:t>
      </w:r>
      <w:r w:rsidR="00BF4674">
        <w:t xml:space="preserve">) and the signature page from the contractor’s E-Verify Memorandum of Understanding </w:t>
      </w:r>
    </w:p>
    <w:p w14:paraId="0F9EF85A" w14:textId="77777777" w:rsidR="00BF4674" w:rsidRPr="00BF4674" w:rsidRDefault="00A659C2" w:rsidP="005648BE">
      <w:pPr>
        <w:pStyle w:val="BodyTextIndent3"/>
        <w:tabs>
          <w:tab w:val="left" w:pos="990"/>
        </w:tabs>
        <w:ind w:left="1350" w:hanging="1350"/>
        <w:jc w:val="both"/>
        <w:outlineLvl w:val="0"/>
      </w:pPr>
      <w:r>
        <w:tab/>
      </w:r>
      <w:r w:rsidR="00BF4674">
        <w:t>must be included in the bid.</w:t>
      </w:r>
    </w:p>
    <w:p w14:paraId="60AA3D14" w14:textId="77777777" w:rsidR="00601413" w:rsidRDefault="00601413" w:rsidP="00F92EC8">
      <w:pPr>
        <w:pStyle w:val="BodyTextIndent3"/>
        <w:tabs>
          <w:tab w:val="left" w:pos="990"/>
        </w:tabs>
        <w:ind w:left="0" w:hanging="1350"/>
        <w:jc w:val="both"/>
        <w:outlineLvl w:val="0"/>
      </w:pPr>
    </w:p>
    <w:p w14:paraId="7DF624CB" w14:textId="77777777" w:rsidR="006C517A" w:rsidRDefault="00BF4674" w:rsidP="00F92EC8">
      <w:pPr>
        <w:pStyle w:val="BodyTextIndent3"/>
        <w:tabs>
          <w:tab w:val="left" w:pos="990"/>
        </w:tabs>
        <w:ind w:left="0" w:hanging="1350"/>
        <w:jc w:val="both"/>
        <w:outlineLvl w:val="0"/>
      </w:pPr>
      <w:r>
        <w:t>6.6</w:t>
      </w:r>
      <w:r w:rsidR="006C517A">
        <w:tab/>
      </w:r>
      <w:r w:rsidR="006C517A">
        <w:rPr>
          <w:u w:val="single"/>
        </w:rPr>
        <w:t>Bid Form:</w:t>
      </w:r>
    </w:p>
    <w:p w14:paraId="66EE7B9A" w14:textId="77777777" w:rsidR="006C517A" w:rsidRDefault="006C517A" w:rsidP="00F92EC8">
      <w:pPr>
        <w:pStyle w:val="BodyTextIndent3"/>
        <w:tabs>
          <w:tab w:val="left" w:pos="990"/>
        </w:tabs>
        <w:ind w:left="0" w:hanging="1350"/>
        <w:jc w:val="both"/>
      </w:pPr>
    </w:p>
    <w:p w14:paraId="6608A686" w14:textId="77777777" w:rsidR="00F92EC8" w:rsidRDefault="006C517A" w:rsidP="00F92EC8">
      <w:pPr>
        <w:pStyle w:val="BodyTextIndent3"/>
        <w:tabs>
          <w:tab w:val="left" w:pos="990"/>
        </w:tabs>
        <w:ind w:left="1350" w:hanging="1350"/>
        <w:jc w:val="both"/>
      </w:pPr>
      <w:r>
        <w:tab/>
        <w:t>Bids must be presented on the form supplied herein or a copy of th</w:t>
      </w:r>
      <w:r w:rsidR="00F92EC8">
        <w:t>at form.  Bids submitted on any</w:t>
      </w:r>
    </w:p>
    <w:p w14:paraId="74E94BE0" w14:textId="77777777" w:rsidR="00F92EC8" w:rsidRDefault="00F92EC8" w:rsidP="00F92EC8">
      <w:pPr>
        <w:pStyle w:val="BodyTextIndent3"/>
        <w:tabs>
          <w:tab w:val="left" w:pos="990"/>
        </w:tabs>
        <w:ind w:left="1350" w:hanging="1350"/>
        <w:jc w:val="both"/>
        <w:rPr>
          <w:b/>
        </w:rPr>
      </w:pPr>
      <w:r>
        <w:tab/>
      </w:r>
      <w:r w:rsidR="006C517A">
        <w:t xml:space="preserve">other form, unless prior approval for such deviation is granted by </w:t>
      </w:r>
      <w:r w:rsidR="00E92E20" w:rsidRPr="004358DF">
        <w:rPr>
          <w:b/>
        </w:rPr>
        <w:t>Henry</w:t>
      </w:r>
      <w:r w:rsidR="006C517A" w:rsidRPr="004358DF">
        <w:rPr>
          <w:b/>
        </w:rPr>
        <w:t xml:space="preserve"> County Board of </w:t>
      </w:r>
    </w:p>
    <w:p w14:paraId="3510D17A" w14:textId="77777777" w:rsidR="00BF4674" w:rsidRDefault="00F92EC8" w:rsidP="00F92EC8">
      <w:pPr>
        <w:pStyle w:val="BodyTextIndent3"/>
        <w:tabs>
          <w:tab w:val="left" w:pos="990"/>
        </w:tabs>
        <w:ind w:left="1350" w:hanging="1350"/>
        <w:jc w:val="both"/>
      </w:pPr>
      <w:r>
        <w:rPr>
          <w:b/>
        </w:rPr>
        <w:tab/>
        <w:t>Education</w:t>
      </w:r>
      <w:r w:rsidR="006C517A" w:rsidRPr="004358DF">
        <w:rPr>
          <w:b/>
        </w:rPr>
        <w:t>,</w:t>
      </w:r>
      <w:r w:rsidR="006C517A">
        <w:t xml:space="preserve"> will be rejected.</w:t>
      </w:r>
    </w:p>
    <w:p w14:paraId="61410DF5" w14:textId="77777777" w:rsidR="00BF4674" w:rsidRDefault="00BF4674" w:rsidP="00F92EC8">
      <w:pPr>
        <w:pStyle w:val="BodyTextIndent3"/>
        <w:tabs>
          <w:tab w:val="left" w:pos="990"/>
        </w:tabs>
        <w:ind w:left="0" w:hanging="1350"/>
        <w:jc w:val="both"/>
      </w:pPr>
    </w:p>
    <w:p w14:paraId="17C16BA3" w14:textId="77777777" w:rsidR="006C517A" w:rsidRPr="00BF4674" w:rsidRDefault="00BF4674" w:rsidP="00F92EC8">
      <w:pPr>
        <w:pStyle w:val="BodyTextIndent3"/>
        <w:tabs>
          <w:tab w:val="left" w:pos="990"/>
        </w:tabs>
        <w:ind w:left="1350" w:hanging="1350"/>
        <w:jc w:val="both"/>
      </w:pPr>
      <w:r>
        <w:t>6.7</w:t>
      </w:r>
      <w:r>
        <w:tab/>
      </w:r>
      <w:r w:rsidR="006C517A">
        <w:rPr>
          <w:u w:val="single"/>
        </w:rPr>
        <w:t>Bid Bond</w:t>
      </w:r>
    </w:p>
    <w:p w14:paraId="724B1AD0" w14:textId="77777777" w:rsidR="006C517A" w:rsidRDefault="006C517A" w:rsidP="00F92EC8">
      <w:pPr>
        <w:pStyle w:val="BodyTextIndent3"/>
        <w:tabs>
          <w:tab w:val="left" w:pos="990"/>
        </w:tabs>
        <w:ind w:left="0" w:firstLine="0"/>
        <w:jc w:val="both"/>
        <w:rPr>
          <w:u w:val="single"/>
        </w:rPr>
      </w:pPr>
    </w:p>
    <w:p w14:paraId="46508C28" w14:textId="77777777" w:rsidR="006C517A" w:rsidRDefault="00F92EC8" w:rsidP="00F92EC8">
      <w:pPr>
        <w:pStyle w:val="BodyTextIndent3"/>
        <w:tabs>
          <w:tab w:val="left" w:pos="990"/>
        </w:tabs>
        <w:ind w:left="0" w:firstLine="0"/>
        <w:jc w:val="both"/>
      </w:pPr>
      <w:r>
        <w:tab/>
      </w:r>
      <w:r w:rsidR="006C517A">
        <w:t>Bond must be r</w:t>
      </w:r>
      <w:r w:rsidR="00E92E20">
        <w:t>eturned in the amount of 5% of the total bid</w:t>
      </w:r>
      <w:r w:rsidR="006C517A">
        <w:t>.</w:t>
      </w:r>
      <w:r w:rsidR="00E92E20">
        <w:t xml:space="preserve">  </w:t>
      </w:r>
      <w:r w:rsidR="006C517A">
        <w:t xml:space="preserve"> </w:t>
      </w:r>
    </w:p>
    <w:p w14:paraId="1B1DB845" w14:textId="77777777" w:rsidR="006C517A" w:rsidRDefault="006C517A" w:rsidP="00F92EC8">
      <w:pPr>
        <w:pStyle w:val="BodyTextIndent3"/>
        <w:tabs>
          <w:tab w:val="left" w:pos="990"/>
        </w:tabs>
        <w:ind w:left="0"/>
        <w:jc w:val="both"/>
        <w:rPr>
          <w:u w:val="single"/>
        </w:rPr>
      </w:pPr>
    </w:p>
    <w:p w14:paraId="0C6D722D" w14:textId="77777777" w:rsidR="00737C58" w:rsidRDefault="00737C58" w:rsidP="00AC4EEF">
      <w:pPr>
        <w:pStyle w:val="BodyTextIndent3"/>
        <w:tabs>
          <w:tab w:val="left" w:pos="990"/>
        </w:tabs>
        <w:ind w:left="1350" w:hanging="1350"/>
        <w:jc w:val="both"/>
        <w:rPr>
          <w:b/>
        </w:rPr>
      </w:pPr>
    </w:p>
    <w:p w14:paraId="73376702" w14:textId="77777777" w:rsidR="00737C58" w:rsidRDefault="00737C58" w:rsidP="00AC4EEF">
      <w:pPr>
        <w:pStyle w:val="BodyTextIndent3"/>
        <w:tabs>
          <w:tab w:val="left" w:pos="990"/>
        </w:tabs>
        <w:ind w:left="1350" w:hanging="1350"/>
        <w:jc w:val="both"/>
        <w:rPr>
          <w:b/>
        </w:rPr>
      </w:pPr>
    </w:p>
    <w:p w14:paraId="1DA744EB" w14:textId="77777777" w:rsidR="00737C58" w:rsidRDefault="00737C58" w:rsidP="00AC4EEF">
      <w:pPr>
        <w:pStyle w:val="BodyTextIndent3"/>
        <w:tabs>
          <w:tab w:val="left" w:pos="990"/>
        </w:tabs>
        <w:ind w:left="1350" w:hanging="1350"/>
        <w:jc w:val="both"/>
        <w:rPr>
          <w:b/>
        </w:rPr>
      </w:pPr>
    </w:p>
    <w:p w14:paraId="1D0CF7A6" w14:textId="77777777" w:rsidR="00737C58" w:rsidRDefault="00737C58" w:rsidP="00AC4EEF">
      <w:pPr>
        <w:pStyle w:val="BodyTextIndent3"/>
        <w:tabs>
          <w:tab w:val="left" w:pos="990"/>
        </w:tabs>
        <w:ind w:left="1350" w:hanging="1350"/>
        <w:jc w:val="both"/>
        <w:rPr>
          <w:b/>
        </w:rPr>
      </w:pPr>
    </w:p>
    <w:p w14:paraId="385127A1" w14:textId="77777777" w:rsidR="00737C58" w:rsidRDefault="00737C58" w:rsidP="00AC4EEF">
      <w:pPr>
        <w:pStyle w:val="BodyTextIndent3"/>
        <w:tabs>
          <w:tab w:val="left" w:pos="990"/>
        </w:tabs>
        <w:ind w:left="1350" w:hanging="1350"/>
        <w:jc w:val="both"/>
        <w:rPr>
          <w:b/>
        </w:rPr>
      </w:pPr>
    </w:p>
    <w:p w14:paraId="2C1BDC3C" w14:textId="77777777" w:rsidR="00737C58" w:rsidRDefault="00737C58" w:rsidP="00AC4EEF">
      <w:pPr>
        <w:pStyle w:val="BodyTextIndent3"/>
        <w:tabs>
          <w:tab w:val="left" w:pos="990"/>
        </w:tabs>
        <w:ind w:left="1350" w:hanging="1350"/>
        <w:jc w:val="both"/>
        <w:rPr>
          <w:b/>
        </w:rPr>
      </w:pPr>
    </w:p>
    <w:p w14:paraId="07DCAF4B" w14:textId="77777777" w:rsidR="00737C58" w:rsidRDefault="00737C58" w:rsidP="00AC4EEF">
      <w:pPr>
        <w:pStyle w:val="BodyTextIndent3"/>
        <w:tabs>
          <w:tab w:val="left" w:pos="990"/>
        </w:tabs>
        <w:ind w:left="1350" w:hanging="1350"/>
        <w:jc w:val="both"/>
        <w:rPr>
          <w:b/>
        </w:rPr>
      </w:pPr>
    </w:p>
    <w:p w14:paraId="2DE16020" w14:textId="77777777" w:rsidR="00737C58" w:rsidRDefault="00737C58" w:rsidP="00AC4EEF">
      <w:pPr>
        <w:pStyle w:val="BodyTextIndent3"/>
        <w:tabs>
          <w:tab w:val="left" w:pos="990"/>
        </w:tabs>
        <w:ind w:left="1350" w:hanging="1350"/>
        <w:jc w:val="both"/>
        <w:rPr>
          <w:b/>
        </w:rPr>
      </w:pPr>
    </w:p>
    <w:p w14:paraId="18921B23" w14:textId="77777777" w:rsidR="00737C58" w:rsidRDefault="00737C58" w:rsidP="00AC4EEF">
      <w:pPr>
        <w:pStyle w:val="BodyTextIndent3"/>
        <w:tabs>
          <w:tab w:val="left" w:pos="990"/>
        </w:tabs>
        <w:ind w:left="1350" w:hanging="1350"/>
        <w:jc w:val="both"/>
        <w:rPr>
          <w:b/>
        </w:rPr>
      </w:pPr>
    </w:p>
    <w:p w14:paraId="6C0AF9DA" w14:textId="77777777" w:rsidR="00737C58" w:rsidRDefault="00737C58" w:rsidP="00AC4EEF">
      <w:pPr>
        <w:pStyle w:val="BodyTextIndent3"/>
        <w:tabs>
          <w:tab w:val="left" w:pos="990"/>
        </w:tabs>
        <w:ind w:left="1350" w:hanging="1350"/>
        <w:jc w:val="both"/>
        <w:rPr>
          <w:b/>
        </w:rPr>
      </w:pPr>
    </w:p>
    <w:p w14:paraId="771D5FA9" w14:textId="77777777" w:rsidR="00737C58" w:rsidRDefault="00737C58" w:rsidP="00AC4EEF">
      <w:pPr>
        <w:pStyle w:val="BodyTextIndent3"/>
        <w:tabs>
          <w:tab w:val="left" w:pos="990"/>
        </w:tabs>
        <w:ind w:left="1350" w:hanging="1350"/>
        <w:jc w:val="both"/>
        <w:rPr>
          <w:b/>
        </w:rPr>
      </w:pPr>
    </w:p>
    <w:p w14:paraId="3AB7A9D1" w14:textId="77777777" w:rsidR="00737C58" w:rsidRDefault="00737C58" w:rsidP="00AC4EEF">
      <w:pPr>
        <w:pStyle w:val="BodyTextIndent3"/>
        <w:tabs>
          <w:tab w:val="left" w:pos="990"/>
        </w:tabs>
        <w:ind w:left="1350" w:hanging="1350"/>
        <w:jc w:val="both"/>
        <w:rPr>
          <w:b/>
        </w:rPr>
      </w:pPr>
    </w:p>
    <w:p w14:paraId="524598BA" w14:textId="77777777" w:rsidR="00737C58" w:rsidRDefault="00737C58" w:rsidP="00AC4EEF">
      <w:pPr>
        <w:pStyle w:val="BodyTextIndent3"/>
        <w:tabs>
          <w:tab w:val="left" w:pos="990"/>
        </w:tabs>
        <w:ind w:left="1350" w:hanging="1350"/>
        <w:jc w:val="both"/>
        <w:rPr>
          <w:b/>
        </w:rPr>
      </w:pPr>
    </w:p>
    <w:p w14:paraId="677EEC33" w14:textId="77777777" w:rsidR="00737C58" w:rsidRDefault="00737C58" w:rsidP="00AC4EEF">
      <w:pPr>
        <w:pStyle w:val="BodyTextIndent3"/>
        <w:tabs>
          <w:tab w:val="left" w:pos="990"/>
        </w:tabs>
        <w:ind w:left="1350" w:hanging="1350"/>
        <w:jc w:val="both"/>
        <w:rPr>
          <w:b/>
        </w:rPr>
      </w:pPr>
    </w:p>
    <w:p w14:paraId="0C066191" w14:textId="77777777" w:rsidR="00737C58" w:rsidRDefault="00737C58" w:rsidP="00AC4EEF">
      <w:pPr>
        <w:pStyle w:val="BodyTextIndent3"/>
        <w:tabs>
          <w:tab w:val="left" w:pos="990"/>
        </w:tabs>
        <w:ind w:left="1350" w:hanging="1350"/>
        <w:jc w:val="both"/>
        <w:rPr>
          <w:b/>
        </w:rPr>
      </w:pPr>
    </w:p>
    <w:p w14:paraId="1A0617A4" w14:textId="77777777" w:rsidR="00737C58" w:rsidRDefault="00737C58" w:rsidP="00AC4EEF">
      <w:pPr>
        <w:pStyle w:val="BodyTextIndent3"/>
        <w:tabs>
          <w:tab w:val="left" w:pos="990"/>
        </w:tabs>
        <w:ind w:left="1350" w:hanging="1350"/>
        <w:jc w:val="both"/>
        <w:rPr>
          <w:b/>
        </w:rPr>
      </w:pPr>
    </w:p>
    <w:p w14:paraId="1AF19634" w14:textId="77777777" w:rsidR="00737C58" w:rsidRDefault="00737C58" w:rsidP="00AC4EEF">
      <w:pPr>
        <w:pStyle w:val="BodyTextIndent3"/>
        <w:tabs>
          <w:tab w:val="left" w:pos="990"/>
        </w:tabs>
        <w:ind w:left="1350" w:hanging="1350"/>
        <w:jc w:val="both"/>
        <w:rPr>
          <w:b/>
        </w:rPr>
      </w:pPr>
    </w:p>
    <w:p w14:paraId="6B84DE9C" w14:textId="77777777" w:rsidR="00737C58" w:rsidRDefault="00737C58" w:rsidP="00AC4EEF">
      <w:pPr>
        <w:pStyle w:val="BodyTextIndent3"/>
        <w:tabs>
          <w:tab w:val="left" w:pos="990"/>
        </w:tabs>
        <w:ind w:left="1350" w:hanging="1350"/>
        <w:jc w:val="both"/>
        <w:rPr>
          <w:b/>
        </w:rPr>
      </w:pPr>
    </w:p>
    <w:p w14:paraId="7F3FFAC3" w14:textId="77777777" w:rsidR="00737C58" w:rsidRDefault="00737C58" w:rsidP="00AC4EEF">
      <w:pPr>
        <w:pStyle w:val="BodyTextIndent3"/>
        <w:tabs>
          <w:tab w:val="left" w:pos="990"/>
        </w:tabs>
        <w:ind w:left="1350" w:hanging="1350"/>
        <w:jc w:val="both"/>
        <w:rPr>
          <w:b/>
        </w:rPr>
      </w:pPr>
    </w:p>
    <w:p w14:paraId="6746E693" w14:textId="77777777" w:rsidR="00737C58" w:rsidRDefault="00737C58" w:rsidP="00AC4EEF">
      <w:pPr>
        <w:pStyle w:val="BodyTextIndent3"/>
        <w:tabs>
          <w:tab w:val="left" w:pos="990"/>
        </w:tabs>
        <w:ind w:left="1350" w:hanging="1350"/>
        <w:jc w:val="both"/>
        <w:rPr>
          <w:b/>
        </w:rPr>
      </w:pPr>
    </w:p>
    <w:p w14:paraId="2DC881E0" w14:textId="77777777" w:rsidR="00737C58" w:rsidRDefault="00737C58" w:rsidP="00AC4EEF">
      <w:pPr>
        <w:pStyle w:val="BodyTextIndent3"/>
        <w:tabs>
          <w:tab w:val="left" w:pos="990"/>
        </w:tabs>
        <w:ind w:left="1350" w:hanging="1350"/>
        <w:jc w:val="both"/>
        <w:rPr>
          <w:b/>
        </w:rPr>
      </w:pPr>
    </w:p>
    <w:p w14:paraId="170E1CB3" w14:textId="77777777" w:rsidR="00737C58" w:rsidRDefault="00737C58" w:rsidP="00AC4EEF">
      <w:pPr>
        <w:pStyle w:val="BodyTextIndent3"/>
        <w:tabs>
          <w:tab w:val="left" w:pos="990"/>
        </w:tabs>
        <w:ind w:left="1350" w:hanging="1350"/>
        <w:jc w:val="both"/>
        <w:rPr>
          <w:b/>
        </w:rPr>
      </w:pPr>
    </w:p>
    <w:p w14:paraId="40257322" w14:textId="77777777" w:rsidR="00737C58" w:rsidRDefault="00737C58" w:rsidP="00AC4EEF">
      <w:pPr>
        <w:pStyle w:val="BodyTextIndent3"/>
        <w:tabs>
          <w:tab w:val="left" w:pos="990"/>
        </w:tabs>
        <w:ind w:left="1350" w:hanging="1350"/>
        <w:jc w:val="both"/>
        <w:rPr>
          <w:b/>
        </w:rPr>
      </w:pPr>
    </w:p>
    <w:p w14:paraId="6C81D31F" w14:textId="77777777" w:rsidR="00737C58" w:rsidRDefault="00737C58" w:rsidP="00AC4EEF">
      <w:pPr>
        <w:pStyle w:val="BodyTextIndent3"/>
        <w:tabs>
          <w:tab w:val="left" w:pos="990"/>
        </w:tabs>
        <w:ind w:left="1350" w:hanging="1350"/>
        <w:jc w:val="both"/>
        <w:rPr>
          <w:b/>
        </w:rPr>
      </w:pPr>
    </w:p>
    <w:p w14:paraId="06708658" w14:textId="77777777" w:rsidR="00737C58" w:rsidRDefault="00737C58" w:rsidP="00AC4EEF">
      <w:pPr>
        <w:pStyle w:val="BodyTextIndent3"/>
        <w:tabs>
          <w:tab w:val="left" w:pos="990"/>
        </w:tabs>
        <w:ind w:left="1350" w:hanging="1350"/>
        <w:jc w:val="both"/>
        <w:rPr>
          <w:b/>
        </w:rPr>
      </w:pPr>
    </w:p>
    <w:p w14:paraId="6647F68B" w14:textId="77777777" w:rsidR="00737C58" w:rsidRDefault="00737C58" w:rsidP="00AC4EEF">
      <w:pPr>
        <w:pStyle w:val="BodyTextIndent3"/>
        <w:tabs>
          <w:tab w:val="left" w:pos="990"/>
        </w:tabs>
        <w:ind w:left="1350" w:hanging="1350"/>
        <w:jc w:val="both"/>
        <w:rPr>
          <w:b/>
        </w:rPr>
      </w:pPr>
    </w:p>
    <w:p w14:paraId="6F732EF9" w14:textId="77777777" w:rsidR="00737C58" w:rsidRDefault="00737C58" w:rsidP="00AC4EEF">
      <w:pPr>
        <w:pStyle w:val="BodyTextIndent3"/>
        <w:tabs>
          <w:tab w:val="left" w:pos="990"/>
        </w:tabs>
        <w:ind w:left="1350" w:hanging="1350"/>
        <w:jc w:val="both"/>
        <w:rPr>
          <w:b/>
        </w:rPr>
      </w:pPr>
    </w:p>
    <w:p w14:paraId="4D203C44" w14:textId="77777777" w:rsidR="00737C58" w:rsidRDefault="00737C58" w:rsidP="00AC4EEF">
      <w:pPr>
        <w:pStyle w:val="BodyTextIndent3"/>
        <w:tabs>
          <w:tab w:val="left" w:pos="990"/>
        </w:tabs>
        <w:ind w:left="1350" w:hanging="1350"/>
        <w:jc w:val="both"/>
        <w:rPr>
          <w:b/>
        </w:rPr>
      </w:pPr>
    </w:p>
    <w:p w14:paraId="7E7D2E4F" w14:textId="77777777" w:rsidR="00737C58" w:rsidRDefault="00737C58" w:rsidP="00AC4EEF">
      <w:pPr>
        <w:pStyle w:val="BodyTextIndent3"/>
        <w:tabs>
          <w:tab w:val="left" w:pos="990"/>
        </w:tabs>
        <w:ind w:left="1350" w:hanging="1350"/>
        <w:jc w:val="both"/>
        <w:rPr>
          <w:b/>
        </w:rPr>
      </w:pPr>
    </w:p>
    <w:p w14:paraId="2F43F6BC" w14:textId="77777777" w:rsidR="00737C58" w:rsidRDefault="00737C58" w:rsidP="00AC4EEF">
      <w:pPr>
        <w:pStyle w:val="BodyTextIndent3"/>
        <w:tabs>
          <w:tab w:val="left" w:pos="990"/>
        </w:tabs>
        <w:ind w:left="1350" w:hanging="1350"/>
        <w:jc w:val="both"/>
        <w:rPr>
          <w:b/>
        </w:rPr>
      </w:pPr>
    </w:p>
    <w:p w14:paraId="5FDDA6A8" w14:textId="77777777" w:rsidR="00737C58" w:rsidRDefault="00737C58" w:rsidP="00AC4EEF">
      <w:pPr>
        <w:pStyle w:val="BodyTextIndent3"/>
        <w:tabs>
          <w:tab w:val="left" w:pos="990"/>
        </w:tabs>
        <w:ind w:left="1350" w:hanging="1350"/>
        <w:jc w:val="both"/>
        <w:rPr>
          <w:b/>
        </w:rPr>
      </w:pPr>
    </w:p>
    <w:p w14:paraId="6215828D" w14:textId="77777777" w:rsidR="00737C58" w:rsidRDefault="00737C58" w:rsidP="00AC4EEF">
      <w:pPr>
        <w:pStyle w:val="BodyTextIndent3"/>
        <w:tabs>
          <w:tab w:val="left" w:pos="990"/>
        </w:tabs>
        <w:ind w:left="1350" w:hanging="1350"/>
        <w:jc w:val="both"/>
        <w:rPr>
          <w:b/>
        </w:rPr>
      </w:pPr>
    </w:p>
    <w:p w14:paraId="634A1B33" w14:textId="77777777" w:rsidR="00737C58" w:rsidRDefault="00737C58" w:rsidP="00AC4EEF">
      <w:pPr>
        <w:pStyle w:val="BodyTextIndent3"/>
        <w:tabs>
          <w:tab w:val="left" w:pos="990"/>
        </w:tabs>
        <w:ind w:left="1350" w:hanging="1350"/>
        <w:jc w:val="both"/>
        <w:rPr>
          <w:b/>
        </w:rPr>
      </w:pPr>
    </w:p>
    <w:p w14:paraId="4DC91086" w14:textId="77777777" w:rsidR="00737C58" w:rsidRDefault="00737C58" w:rsidP="00AC4EEF">
      <w:pPr>
        <w:pStyle w:val="BodyTextIndent3"/>
        <w:tabs>
          <w:tab w:val="left" w:pos="990"/>
        </w:tabs>
        <w:ind w:left="1350" w:hanging="1350"/>
        <w:jc w:val="both"/>
        <w:rPr>
          <w:b/>
        </w:rPr>
      </w:pPr>
    </w:p>
    <w:p w14:paraId="4FB3A7FC" w14:textId="77777777" w:rsidR="00737C58" w:rsidRDefault="00737C58" w:rsidP="00AC4EEF">
      <w:pPr>
        <w:pStyle w:val="BodyTextIndent3"/>
        <w:tabs>
          <w:tab w:val="left" w:pos="990"/>
        </w:tabs>
        <w:ind w:left="1350" w:hanging="1350"/>
        <w:jc w:val="both"/>
        <w:rPr>
          <w:b/>
        </w:rPr>
      </w:pPr>
    </w:p>
    <w:p w14:paraId="4F878B3D" w14:textId="77777777" w:rsidR="00737C58" w:rsidRDefault="00737C58" w:rsidP="00AC4EEF">
      <w:pPr>
        <w:pStyle w:val="BodyTextIndent3"/>
        <w:tabs>
          <w:tab w:val="left" w:pos="990"/>
        </w:tabs>
        <w:ind w:left="1350" w:hanging="1350"/>
        <w:jc w:val="both"/>
        <w:rPr>
          <w:b/>
        </w:rPr>
      </w:pPr>
    </w:p>
    <w:p w14:paraId="6FB7A46D" w14:textId="77777777" w:rsidR="00737C58" w:rsidRDefault="00737C58" w:rsidP="00AC4EEF">
      <w:pPr>
        <w:pStyle w:val="BodyTextIndent3"/>
        <w:tabs>
          <w:tab w:val="left" w:pos="990"/>
        </w:tabs>
        <w:ind w:left="1350" w:hanging="1350"/>
        <w:jc w:val="both"/>
        <w:rPr>
          <w:b/>
        </w:rPr>
      </w:pPr>
    </w:p>
    <w:p w14:paraId="73E68F8C" w14:textId="77777777" w:rsidR="00737C58" w:rsidRDefault="00737C58" w:rsidP="00AC4EEF">
      <w:pPr>
        <w:pStyle w:val="BodyTextIndent3"/>
        <w:tabs>
          <w:tab w:val="left" w:pos="990"/>
        </w:tabs>
        <w:ind w:left="1350" w:hanging="1350"/>
        <w:jc w:val="both"/>
        <w:rPr>
          <w:b/>
        </w:rPr>
      </w:pPr>
    </w:p>
    <w:p w14:paraId="6A6AEBBF" w14:textId="77777777" w:rsidR="00737C58" w:rsidRDefault="00737C58" w:rsidP="00AC4EEF">
      <w:pPr>
        <w:pStyle w:val="BodyTextIndent3"/>
        <w:tabs>
          <w:tab w:val="left" w:pos="990"/>
        </w:tabs>
        <w:ind w:left="1350" w:hanging="1350"/>
        <w:jc w:val="both"/>
        <w:rPr>
          <w:b/>
        </w:rPr>
      </w:pPr>
    </w:p>
    <w:p w14:paraId="77650E82" w14:textId="77777777" w:rsidR="00737C58" w:rsidRDefault="00737C58" w:rsidP="00AC4EEF">
      <w:pPr>
        <w:pStyle w:val="BodyTextIndent3"/>
        <w:tabs>
          <w:tab w:val="left" w:pos="990"/>
        </w:tabs>
        <w:ind w:left="1350" w:hanging="1350"/>
        <w:jc w:val="both"/>
        <w:rPr>
          <w:b/>
        </w:rPr>
      </w:pPr>
    </w:p>
    <w:p w14:paraId="5E32EB75" w14:textId="4FA8C431" w:rsidR="006C517A" w:rsidRDefault="006C517A" w:rsidP="00AC4EEF">
      <w:pPr>
        <w:pStyle w:val="BodyTextIndent3"/>
        <w:tabs>
          <w:tab w:val="left" w:pos="990"/>
        </w:tabs>
        <w:ind w:left="1350" w:hanging="1350"/>
        <w:jc w:val="both"/>
        <w:rPr>
          <w:b/>
        </w:rPr>
      </w:pPr>
      <w:r>
        <w:rPr>
          <w:b/>
        </w:rPr>
        <w:lastRenderedPageBreak/>
        <w:t>Contract Section V</w:t>
      </w:r>
      <w:r w:rsidR="00BF4674">
        <w:rPr>
          <w:b/>
        </w:rPr>
        <w:t>I</w:t>
      </w:r>
      <w:r>
        <w:rPr>
          <w:b/>
        </w:rPr>
        <w:t>I – Bread and Bakery Products Bid Sheet</w:t>
      </w:r>
    </w:p>
    <w:p w14:paraId="627FD0C7" w14:textId="77777777" w:rsidR="006C517A" w:rsidRDefault="006C517A">
      <w:pPr>
        <w:pStyle w:val="BodyTextIndent3"/>
        <w:tabs>
          <w:tab w:val="left" w:pos="990"/>
        </w:tabs>
        <w:ind w:left="990" w:hanging="1350"/>
        <w:jc w:val="both"/>
      </w:pPr>
    </w:p>
    <w:p w14:paraId="5C794400" w14:textId="77777777" w:rsidR="006C517A" w:rsidRDefault="006C517A">
      <w:pPr>
        <w:pStyle w:val="BodyTextIndent3"/>
        <w:tabs>
          <w:tab w:val="left" w:pos="990"/>
        </w:tabs>
        <w:ind w:left="990" w:hanging="1350"/>
        <w:jc w:val="both"/>
      </w:pPr>
    </w:p>
    <w:p w14:paraId="33328872" w14:textId="77777777" w:rsidR="006C517A" w:rsidRDefault="006C517A" w:rsidP="00AC4EEF">
      <w:pPr>
        <w:pStyle w:val="BodyTextIndent3"/>
        <w:tabs>
          <w:tab w:val="left" w:pos="990"/>
        </w:tabs>
        <w:ind w:left="1350" w:hanging="1350"/>
        <w:jc w:val="both"/>
        <w:outlineLvl w:val="0"/>
        <w:rPr>
          <w:b/>
        </w:rPr>
      </w:pPr>
      <w:r>
        <w:rPr>
          <w:b/>
        </w:rPr>
        <w:t xml:space="preserve">Company Name </w:t>
      </w:r>
      <w:r>
        <w:rPr>
          <w:b/>
          <w:u w:val="single"/>
        </w:rPr>
        <w:tab/>
      </w:r>
      <w:r>
        <w:rPr>
          <w:b/>
          <w:u w:val="single"/>
        </w:rPr>
        <w:tab/>
      </w:r>
      <w:r>
        <w:rPr>
          <w:b/>
          <w:u w:val="single"/>
        </w:rPr>
        <w:tab/>
      </w:r>
      <w:r>
        <w:rPr>
          <w:b/>
          <w:u w:val="single"/>
        </w:rPr>
        <w:tab/>
      </w:r>
      <w:r>
        <w:rPr>
          <w:b/>
          <w:u w:val="single"/>
        </w:rPr>
        <w:tab/>
      </w:r>
      <w:r>
        <w:rPr>
          <w:b/>
          <w:u w:val="single"/>
        </w:rPr>
        <w:tab/>
      </w:r>
      <w:r>
        <w:rPr>
          <w:b/>
        </w:rPr>
        <w:t xml:space="preserve"> Bidder must complete the How Packed column.</w:t>
      </w:r>
    </w:p>
    <w:p w14:paraId="34A94C17" w14:textId="77777777" w:rsidR="006C517A" w:rsidRDefault="006C517A">
      <w:pPr>
        <w:pStyle w:val="BodyTextIndent3"/>
        <w:tabs>
          <w:tab w:val="left" w:pos="990"/>
        </w:tabs>
        <w:ind w:left="990" w:hanging="1350"/>
        <w:jc w:val="both"/>
        <w:outlineLvl w:val="0"/>
        <w:rPr>
          <w:u w:val="single"/>
        </w:rPr>
      </w:pPr>
    </w:p>
    <w:p w14:paraId="5DD8DD8E" w14:textId="77777777" w:rsidR="006C517A" w:rsidRDefault="006C517A">
      <w:pPr>
        <w:pStyle w:val="BodyTextIndent3"/>
        <w:tabs>
          <w:tab w:val="left" w:pos="990"/>
        </w:tabs>
        <w:ind w:left="990" w:hanging="1350"/>
        <w:jc w:val="both"/>
        <w:rPr>
          <w:u w:val="single"/>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190"/>
        <w:gridCol w:w="990"/>
        <w:gridCol w:w="1080"/>
        <w:gridCol w:w="1350"/>
        <w:gridCol w:w="1638"/>
        <w:gridCol w:w="1638"/>
      </w:tblGrid>
      <w:tr w:rsidR="00B45970" w14:paraId="45B635A6" w14:textId="77777777" w:rsidTr="00B45970">
        <w:trPr>
          <w:cantSplit/>
        </w:trPr>
        <w:tc>
          <w:tcPr>
            <w:tcW w:w="878" w:type="dxa"/>
          </w:tcPr>
          <w:p w14:paraId="63B86A33" w14:textId="77777777" w:rsidR="00B45970" w:rsidRDefault="00B45970" w:rsidP="00661C11">
            <w:pPr>
              <w:pStyle w:val="BodyTextIndent3"/>
              <w:tabs>
                <w:tab w:val="left" w:pos="990"/>
              </w:tabs>
              <w:ind w:left="0" w:firstLine="0"/>
              <w:jc w:val="center"/>
            </w:pPr>
          </w:p>
          <w:p w14:paraId="34CF09A9" w14:textId="77777777" w:rsidR="00B45970" w:rsidRDefault="00B45970" w:rsidP="00661C11">
            <w:pPr>
              <w:pStyle w:val="BodyTextIndent3"/>
              <w:tabs>
                <w:tab w:val="left" w:pos="990"/>
              </w:tabs>
              <w:ind w:left="0" w:firstLine="0"/>
              <w:jc w:val="center"/>
            </w:pPr>
            <w:r>
              <w:t>Item</w:t>
            </w:r>
          </w:p>
        </w:tc>
        <w:tc>
          <w:tcPr>
            <w:tcW w:w="3190" w:type="dxa"/>
          </w:tcPr>
          <w:p w14:paraId="05B257CA" w14:textId="77777777" w:rsidR="00B45970" w:rsidRDefault="00B45970" w:rsidP="00661C11">
            <w:pPr>
              <w:pStyle w:val="BodyTextIndent3"/>
              <w:tabs>
                <w:tab w:val="left" w:pos="990"/>
              </w:tabs>
              <w:ind w:left="0" w:firstLine="0"/>
              <w:jc w:val="center"/>
            </w:pPr>
          </w:p>
          <w:p w14:paraId="25DE871F" w14:textId="77777777" w:rsidR="00B45970" w:rsidRDefault="00B45970" w:rsidP="00661C11">
            <w:pPr>
              <w:pStyle w:val="BodyTextIndent3"/>
              <w:tabs>
                <w:tab w:val="left" w:pos="990"/>
              </w:tabs>
              <w:ind w:left="0" w:firstLine="0"/>
              <w:jc w:val="center"/>
            </w:pPr>
            <w:r>
              <w:t>Description</w:t>
            </w:r>
          </w:p>
        </w:tc>
        <w:tc>
          <w:tcPr>
            <w:tcW w:w="990" w:type="dxa"/>
          </w:tcPr>
          <w:p w14:paraId="64F28694" w14:textId="77777777" w:rsidR="00B45970" w:rsidRDefault="00B45970" w:rsidP="00661C11">
            <w:pPr>
              <w:pStyle w:val="BodyTextIndent3"/>
              <w:tabs>
                <w:tab w:val="left" w:pos="990"/>
              </w:tabs>
              <w:ind w:left="0" w:firstLine="0"/>
              <w:jc w:val="center"/>
            </w:pPr>
            <w:r>
              <w:t>How Packed</w:t>
            </w:r>
          </w:p>
        </w:tc>
        <w:tc>
          <w:tcPr>
            <w:tcW w:w="1080" w:type="dxa"/>
          </w:tcPr>
          <w:p w14:paraId="4721BF32" w14:textId="77777777" w:rsidR="00B45970" w:rsidRDefault="00B45970" w:rsidP="00661C11">
            <w:pPr>
              <w:pStyle w:val="BodyTextIndent3"/>
              <w:tabs>
                <w:tab w:val="left" w:pos="990"/>
              </w:tabs>
              <w:ind w:left="0" w:firstLine="0"/>
              <w:jc w:val="center"/>
            </w:pPr>
          </w:p>
          <w:p w14:paraId="74B0BC6D" w14:textId="77777777" w:rsidR="00B45970" w:rsidRDefault="00B45970" w:rsidP="00661C11">
            <w:pPr>
              <w:pStyle w:val="BodyTextIndent3"/>
              <w:tabs>
                <w:tab w:val="left" w:pos="990"/>
              </w:tabs>
              <w:ind w:left="0" w:firstLine="0"/>
              <w:jc w:val="center"/>
            </w:pPr>
            <w:r>
              <w:t>Bid Unit</w:t>
            </w:r>
          </w:p>
        </w:tc>
        <w:tc>
          <w:tcPr>
            <w:tcW w:w="1350" w:type="dxa"/>
          </w:tcPr>
          <w:p w14:paraId="3B398494" w14:textId="7F90561C" w:rsidR="00B45970" w:rsidRDefault="00B45970" w:rsidP="00661C11">
            <w:pPr>
              <w:pStyle w:val="BodyTextIndent3"/>
              <w:tabs>
                <w:tab w:val="left" w:pos="990"/>
              </w:tabs>
              <w:ind w:left="0" w:firstLine="0"/>
              <w:jc w:val="center"/>
            </w:pPr>
            <w:r>
              <w:t>Usage Net Units</w:t>
            </w:r>
          </w:p>
        </w:tc>
        <w:tc>
          <w:tcPr>
            <w:tcW w:w="1638" w:type="dxa"/>
          </w:tcPr>
          <w:p w14:paraId="289FF9A9" w14:textId="77777777" w:rsidR="00B45970" w:rsidRDefault="00B45970" w:rsidP="00661C11">
            <w:pPr>
              <w:pStyle w:val="BodyTextIndent3"/>
              <w:tabs>
                <w:tab w:val="left" w:pos="1332"/>
              </w:tabs>
              <w:ind w:left="0" w:firstLine="0"/>
              <w:jc w:val="center"/>
            </w:pPr>
          </w:p>
          <w:p w14:paraId="1C397E58" w14:textId="77777777" w:rsidR="00B45970" w:rsidRDefault="00B45970" w:rsidP="00661C11">
            <w:pPr>
              <w:pStyle w:val="BodyTextIndent3"/>
              <w:tabs>
                <w:tab w:val="left" w:pos="1332"/>
              </w:tabs>
              <w:ind w:left="0" w:firstLine="0"/>
              <w:jc w:val="center"/>
            </w:pPr>
            <w:r>
              <w:t>Unit Price</w:t>
            </w:r>
          </w:p>
        </w:tc>
        <w:tc>
          <w:tcPr>
            <w:tcW w:w="1638" w:type="dxa"/>
          </w:tcPr>
          <w:p w14:paraId="64B0C76A" w14:textId="77777777" w:rsidR="00B45970" w:rsidRDefault="00B45970" w:rsidP="00661C11">
            <w:pPr>
              <w:pStyle w:val="BodyTextIndent3"/>
              <w:tabs>
                <w:tab w:val="left" w:pos="1332"/>
              </w:tabs>
              <w:ind w:left="0" w:firstLine="0"/>
              <w:jc w:val="center"/>
            </w:pPr>
            <w:r>
              <w:t>Extended</w:t>
            </w:r>
          </w:p>
          <w:p w14:paraId="6CDF185A" w14:textId="77777777" w:rsidR="00B45970" w:rsidRDefault="00B45970" w:rsidP="00661C11">
            <w:pPr>
              <w:pStyle w:val="BodyTextIndent3"/>
              <w:tabs>
                <w:tab w:val="left" w:pos="1332"/>
              </w:tabs>
              <w:ind w:left="0" w:firstLine="0"/>
              <w:jc w:val="center"/>
            </w:pPr>
            <w:r>
              <w:t>Total</w:t>
            </w:r>
          </w:p>
        </w:tc>
      </w:tr>
      <w:tr w:rsidR="00C05CCC" w14:paraId="05892020" w14:textId="77777777" w:rsidTr="00DB149E">
        <w:trPr>
          <w:cantSplit/>
          <w:trHeight w:val="926"/>
        </w:trPr>
        <w:tc>
          <w:tcPr>
            <w:tcW w:w="878" w:type="dxa"/>
            <w:vAlign w:val="center"/>
          </w:tcPr>
          <w:p w14:paraId="7A34EC01" w14:textId="77777777" w:rsidR="00C05CCC" w:rsidRDefault="00C14D10" w:rsidP="00C14D10">
            <w:pPr>
              <w:pStyle w:val="BodyTextIndent3"/>
              <w:tabs>
                <w:tab w:val="left" w:pos="990"/>
              </w:tabs>
              <w:ind w:left="0" w:firstLine="0"/>
              <w:jc w:val="center"/>
            </w:pPr>
            <w:r>
              <w:t>1</w:t>
            </w:r>
          </w:p>
        </w:tc>
        <w:tc>
          <w:tcPr>
            <w:tcW w:w="3190" w:type="dxa"/>
            <w:vAlign w:val="center"/>
          </w:tcPr>
          <w:p w14:paraId="5B4EE63C" w14:textId="77777777" w:rsidR="00C05CCC" w:rsidRDefault="00C05CCC" w:rsidP="008124C4">
            <w:pPr>
              <w:pStyle w:val="BodyTextIndent3"/>
              <w:tabs>
                <w:tab w:val="left" w:pos="990"/>
              </w:tabs>
              <w:ind w:left="0" w:firstLine="0"/>
            </w:pPr>
            <w:r>
              <w:t xml:space="preserve">Bread, Whole Wheat Sandwich, 1 oz slices, </w:t>
            </w:r>
            <w:r w:rsidRPr="007436BE">
              <w:rPr>
                <w:b/>
              </w:rPr>
              <w:t>state usable slices</w:t>
            </w:r>
            <w:r>
              <w:t xml:space="preserve"> </w:t>
            </w:r>
            <w:r w:rsidRPr="004E2866">
              <w:rPr>
                <w:b/>
              </w:rPr>
              <w:t>______</w:t>
            </w:r>
          </w:p>
        </w:tc>
        <w:tc>
          <w:tcPr>
            <w:tcW w:w="990" w:type="dxa"/>
            <w:vAlign w:val="center"/>
          </w:tcPr>
          <w:p w14:paraId="7CE38002" w14:textId="77777777" w:rsidR="00C05CCC" w:rsidRDefault="00C05CCC" w:rsidP="008124C4">
            <w:pPr>
              <w:pStyle w:val="BodyTextIndent3"/>
              <w:tabs>
                <w:tab w:val="left" w:pos="990"/>
              </w:tabs>
              <w:ind w:left="0" w:firstLine="0"/>
              <w:jc w:val="center"/>
            </w:pPr>
          </w:p>
        </w:tc>
        <w:tc>
          <w:tcPr>
            <w:tcW w:w="1080" w:type="dxa"/>
            <w:vAlign w:val="center"/>
          </w:tcPr>
          <w:p w14:paraId="3EB2C25D" w14:textId="77777777" w:rsidR="00C05CCC" w:rsidRDefault="00C05CCC" w:rsidP="008124C4">
            <w:pPr>
              <w:pStyle w:val="BodyTextIndent3"/>
              <w:tabs>
                <w:tab w:val="left" w:pos="990"/>
              </w:tabs>
              <w:ind w:left="0" w:firstLine="0"/>
              <w:jc w:val="center"/>
            </w:pPr>
            <w:r>
              <w:t>Loaf</w:t>
            </w:r>
          </w:p>
        </w:tc>
        <w:tc>
          <w:tcPr>
            <w:tcW w:w="1350" w:type="dxa"/>
            <w:vAlign w:val="center"/>
          </w:tcPr>
          <w:p w14:paraId="6AD74A84" w14:textId="77777777" w:rsidR="00C05CCC" w:rsidRDefault="00172B10" w:rsidP="008124C4">
            <w:pPr>
              <w:pStyle w:val="BodyTextIndent3"/>
              <w:tabs>
                <w:tab w:val="left" w:pos="990"/>
              </w:tabs>
              <w:ind w:left="0" w:firstLine="0"/>
              <w:jc w:val="center"/>
            </w:pPr>
            <w:r>
              <w:t>500</w:t>
            </w:r>
          </w:p>
        </w:tc>
        <w:tc>
          <w:tcPr>
            <w:tcW w:w="1638" w:type="dxa"/>
            <w:vAlign w:val="center"/>
          </w:tcPr>
          <w:p w14:paraId="605296E6" w14:textId="77777777" w:rsidR="00C05CCC" w:rsidRDefault="00DB149E" w:rsidP="00DB149E">
            <w:pPr>
              <w:pStyle w:val="BodyTextIndent3"/>
              <w:tabs>
                <w:tab w:val="left" w:pos="1332"/>
              </w:tabs>
              <w:ind w:left="0" w:firstLine="0"/>
            </w:pPr>
            <w:r>
              <w:t>$</w:t>
            </w:r>
          </w:p>
        </w:tc>
        <w:tc>
          <w:tcPr>
            <w:tcW w:w="1638" w:type="dxa"/>
            <w:vAlign w:val="center"/>
          </w:tcPr>
          <w:p w14:paraId="5B73D397" w14:textId="77777777" w:rsidR="00C05CCC" w:rsidRDefault="00C05CCC" w:rsidP="00DB149E">
            <w:pPr>
              <w:pStyle w:val="BodyTextIndent3"/>
              <w:tabs>
                <w:tab w:val="left" w:pos="1332"/>
              </w:tabs>
              <w:ind w:left="0" w:firstLine="0"/>
            </w:pPr>
            <w:r>
              <w:t>$</w:t>
            </w:r>
          </w:p>
        </w:tc>
      </w:tr>
      <w:tr w:rsidR="004E2866" w14:paraId="6CE7732F" w14:textId="77777777" w:rsidTr="008124C4">
        <w:trPr>
          <w:cantSplit/>
        </w:trPr>
        <w:tc>
          <w:tcPr>
            <w:tcW w:w="878" w:type="dxa"/>
            <w:vAlign w:val="center"/>
          </w:tcPr>
          <w:p w14:paraId="78A21E0C" w14:textId="77777777" w:rsidR="004E2866" w:rsidRDefault="00C14D10" w:rsidP="00C14D10">
            <w:pPr>
              <w:pStyle w:val="BodyTextIndent3"/>
              <w:tabs>
                <w:tab w:val="left" w:pos="990"/>
              </w:tabs>
              <w:ind w:left="0" w:firstLine="0"/>
              <w:jc w:val="center"/>
            </w:pPr>
            <w:r>
              <w:t>2</w:t>
            </w:r>
          </w:p>
        </w:tc>
        <w:tc>
          <w:tcPr>
            <w:tcW w:w="3190" w:type="dxa"/>
            <w:vAlign w:val="center"/>
          </w:tcPr>
          <w:p w14:paraId="7E67BBED" w14:textId="77777777" w:rsidR="004E2866" w:rsidRDefault="004E2866" w:rsidP="008124C4">
            <w:pPr>
              <w:pStyle w:val="BodyTextIndent3"/>
              <w:tabs>
                <w:tab w:val="left" w:pos="990"/>
              </w:tabs>
              <w:ind w:left="0" w:firstLine="0"/>
            </w:pPr>
            <w:r>
              <w:t xml:space="preserve">Bread, White Whole Wheat Sandwich, 1 oz slices, </w:t>
            </w:r>
            <w:r w:rsidRPr="004E2866">
              <w:rPr>
                <w:b/>
              </w:rPr>
              <w:t>state usable slices______</w:t>
            </w:r>
          </w:p>
        </w:tc>
        <w:tc>
          <w:tcPr>
            <w:tcW w:w="990" w:type="dxa"/>
            <w:vAlign w:val="center"/>
          </w:tcPr>
          <w:p w14:paraId="6CA15FD1" w14:textId="77777777" w:rsidR="004E2866" w:rsidRDefault="004E2866" w:rsidP="008124C4">
            <w:pPr>
              <w:pStyle w:val="BodyTextIndent3"/>
              <w:tabs>
                <w:tab w:val="left" w:pos="990"/>
              </w:tabs>
              <w:ind w:left="0" w:firstLine="0"/>
              <w:jc w:val="center"/>
            </w:pPr>
          </w:p>
        </w:tc>
        <w:tc>
          <w:tcPr>
            <w:tcW w:w="1080" w:type="dxa"/>
            <w:vAlign w:val="center"/>
          </w:tcPr>
          <w:p w14:paraId="05E5C459" w14:textId="77777777" w:rsidR="004E2866" w:rsidRDefault="00332A8F" w:rsidP="008124C4">
            <w:pPr>
              <w:pStyle w:val="BodyTextIndent3"/>
              <w:tabs>
                <w:tab w:val="left" w:pos="990"/>
              </w:tabs>
              <w:ind w:left="0" w:firstLine="0"/>
              <w:jc w:val="center"/>
            </w:pPr>
            <w:r>
              <w:t>Loaf</w:t>
            </w:r>
          </w:p>
        </w:tc>
        <w:tc>
          <w:tcPr>
            <w:tcW w:w="1350" w:type="dxa"/>
            <w:vAlign w:val="center"/>
          </w:tcPr>
          <w:p w14:paraId="5AAA41B4" w14:textId="77777777" w:rsidR="004E2866" w:rsidRDefault="00172B10" w:rsidP="008124C4">
            <w:pPr>
              <w:pStyle w:val="BodyTextIndent3"/>
              <w:tabs>
                <w:tab w:val="left" w:pos="990"/>
              </w:tabs>
              <w:ind w:left="0" w:firstLine="0"/>
              <w:jc w:val="center"/>
            </w:pPr>
            <w:r>
              <w:t>500</w:t>
            </w:r>
          </w:p>
        </w:tc>
        <w:tc>
          <w:tcPr>
            <w:tcW w:w="1638" w:type="dxa"/>
            <w:vAlign w:val="center"/>
          </w:tcPr>
          <w:p w14:paraId="50A77925" w14:textId="77777777" w:rsidR="004E2866" w:rsidRDefault="00DB149E" w:rsidP="008124C4">
            <w:pPr>
              <w:pStyle w:val="BodyTextIndent3"/>
              <w:tabs>
                <w:tab w:val="left" w:pos="1332"/>
              </w:tabs>
              <w:ind w:left="0" w:firstLine="0"/>
            </w:pPr>
            <w:r>
              <w:t>$</w:t>
            </w:r>
          </w:p>
        </w:tc>
        <w:tc>
          <w:tcPr>
            <w:tcW w:w="1638" w:type="dxa"/>
            <w:vAlign w:val="center"/>
          </w:tcPr>
          <w:p w14:paraId="43DF69B7" w14:textId="77777777" w:rsidR="004E2866" w:rsidRDefault="00DB149E" w:rsidP="008124C4">
            <w:pPr>
              <w:pStyle w:val="BodyTextIndent3"/>
              <w:tabs>
                <w:tab w:val="left" w:pos="1332"/>
              </w:tabs>
              <w:ind w:left="0" w:firstLine="0"/>
            </w:pPr>
            <w:r>
              <w:t>$</w:t>
            </w:r>
          </w:p>
        </w:tc>
      </w:tr>
      <w:tr w:rsidR="00C05CCC" w14:paraId="121660B2" w14:textId="77777777" w:rsidTr="008124C4">
        <w:trPr>
          <w:cantSplit/>
          <w:trHeight w:val="720"/>
        </w:trPr>
        <w:tc>
          <w:tcPr>
            <w:tcW w:w="878" w:type="dxa"/>
            <w:vAlign w:val="center"/>
          </w:tcPr>
          <w:p w14:paraId="063ACCE3" w14:textId="77777777" w:rsidR="004E2866" w:rsidRDefault="00C14D10" w:rsidP="00C14D10">
            <w:pPr>
              <w:pStyle w:val="BodyTextIndent3"/>
              <w:tabs>
                <w:tab w:val="left" w:pos="990"/>
              </w:tabs>
              <w:ind w:left="0" w:firstLine="0"/>
              <w:jc w:val="center"/>
            </w:pPr>
            <w:r>
              <w:t>3</w:t>
            </w:r>
          </w:p>
        </w:tc>
        <w:tc>
          <w:tcPr>
            <w:tcW w:w="3190" w:type="dxa"/>
            <w:vAlign w:val="center"/>
          </w:tcPr>
          <w:p w14:paraId="18D2C8DB" w14:textId="77777777" w:rsidR="00C05CCC" w:rsidRDefault="00C05CCC" w:rsidP="008124C4">
            <w:pPr>
              <w:pStyle w:val="BodyTextIndent3"/>
              <w:tabs>
                <w:tab w:val="left" w:pos="990"/>
              </w:tabs>
              <w:ind w:left="0" w:firstLine="0"/>
            </w:pPr>
            <w:r>
              <w:t>Buns, Hamburger, Sliced 4”, whole wheat</w:t>
            </w:r>
          </w:p>
        </w:tc>
        <w:tc>
          <w:tcPr>
            <w:tcW w:w="990" w:type="dxa"/>
            <w:vAlign w:val="center"/>
          </w:tcPr>
          <w:p w14:paraId="6970295C" w14:textId="77777777" w:rsidR="00C05CCC" w:rsidRDefault="00C05CCC" w:rsidP="008124C4">
            <w:pPr>
              <w:pStyle w:val="BodyTextIndent3"/>
              <w:tabs>
                <w:tab w:val="left" w:pos="990"/>
              </w:tabs>
              <w:ind w:left="0" w:firstLine="0"/>
              <w:jc w:val="center"/>
            </w:pPr>
          </w:p>
        </w:tc>
        <w:tc>
          <w:tcPr>
            <w:tcW w:w="1080" w:type="dxa"/>
            <w:vAlign w:val="center"/>
          </w:tcPr>
          <w:p w14:paraId="0EEFAA48" w14:textId="77777777" w:rsidR="00C05CCC" w:rsidRDefault="00C05CCC"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1B64494D" w14:textId="77777777" w:rsidR="00C05CCC" w:rsidRDefault="003B4B4E" w:rsidP="008124C4">
            <w:pPr>
              <w:pStyle w:val="BodyTextIndent3"/>
              <w:tabs>
                <w:tab w:val="left" w:pos="990"/>
              </w:tabs>
              <w:ind w:left="0" w:firstLine="0"/>
              <w:jc w:val="center"/>
            </w:pPr>
            <w:r>
              <w:t>1500</w:t>
            </w:r>
          </w:p>
        </w:tc>
        <w:tc>
          <w:tcPr>
            <w:tcW w:w="1638" w:type="dxa"/>
            <w:vAlign w:val="center"/>
          </w:tcPr>
          <w:p w14:paraId="715CCAD6" w14:textId="77777777" w:rsidR="00C05CCC" w:rsidRDefault="00C05CCC" w:rsidP="008124C4">
            <w:pPr>
              <w:pStyle w:val="BodyTextIndent3"/>
              <w:tabs>
                <w:tab w:val="left" w:pos="1332"/>
              </w:tabs>
              <w:ind w:left="0" w:firstLine="0"/>
              <w:rPr>
                <w:u w:val="single"/>
              </w:rPr>
            </w:pPr>
          </w:p>
          <w:p w14:paraId="0FDE78F8" w14:textId="77777777" w:rsidR="00C05CCC" w:rsidRPr="00DB149E" w:rsidRDefault="00C05CCC" w:rsidP="008124C4">
            <w:pPr>
              <w:pStyle w:val="BodyTextIndent3"/>
              <w:tabs>
                <w:tab w:val="left" w:pos="1332"/>
              </w:tabs>
              <w:ind w:left="0" w:firstLine="0"/>
            </w:pPr>
            <w:r w:rsidRPr="00DB149E">
              <w:t>$</w:t>
            </w:r>
          </w:p>
        </w:tc>
        <w:tc>
          <w:tcPr>
            <w:tcW w:w="1638" w:type="dxa"/>
            <w:vAlign w:val="center"/>
          </w:tcPr>
          <w:p w14:paraId="64D37412" w14:textId="77777777" w:rsidR="00C05CCC" w:rsidRDefault="00C05CCC" w:rsidP="008124C4">
            <w:pPr>
              <w:pStyle w:val="BodyTextIndent3"/>
              <w:tabs>
                <w:tab w:val="left" w:pos="1332"/>
              </w:tabs>
              <w:ind w:left="0" w:firstLine="0"/>
              <w:rPr>
                <w:u w:val="single"/>
              </w:rPr>
            </w:pPr>
          </w:p>
          <w:p w14:paraId="1F18B64D" w14:textId="77777777" w:rsidR="00C05CCC" w:rsidRPr="00DB149E" w:rsidRDefault="00DB149E" w:rsidP="008124C4">
            <w:pPr>
              <w:pStyle w:val="BodyTextIndent3"/>
              <w:tabs>
                <w:tab w:val="left" w:pos="1332"/>
              </w:tabs>
              <w:ind w:left="0" w:firstLine="0"/>
            </w:pPr>
            <w:r>
              <w:t>$</w:t>
            </w:r>
          </w:p>
        </w:tc>
      </w:tr>
      <w:tr w:rsidR="004E2866" w14:paraId="550B6894" w14:textId="77777777" w:rsidTr="008124C4">
        <w:trPr>
          <w:cantSplit/>
          <w:trHeight w:val="720"/>
        </w:trPr>
        <w:tc>
          <w:tcPr>
            <w:tcW w:w="878" w:type="dxa"/>
            <w:vAlign w:val="center"/>
          </w:tcPr>
          <w:p w14:paraId="7F885365" w14:textId="77777777" w:rsidR="004E2866" w:rsidRDefault="00C14D10" w:rsidP="00C14D10">
            <w:pPr>
              <w:pStyle w:val="BodyTextIndent3"/>
              <w:tabs>
                <w:tab w:val="left" w:pos="990"/>
              </w:tabs>
              <w:ind w:left="0" w:firstLine="0"/>
              <w:jc w:val="center"/>
            </w:pPr>
            <w:r>
              <w:t>4</w:t>
            </w:r>
          </w:p>
        </w:tc>
        <w:tc>
          <w:tcPr>
            <w:tcW w:w="3190" w:type="dxa"/>
            <w:vAlign w:val="center"/>
          </w:tcPr>
          <w:p w14:paraId="2BF43584" w14:textId="77777777" w:rsidR="004E2866" w:rsidRDefault="004E2866" w:rsidP="008124C4">
            <w:pPr>
              <w:pStyle w:val="BodyTextIndent3"/>
              <w:tabs>
                <w:tab w:val="left" w:pos="990"/>
              </w:tabs>
              <w:ind w:left="0" w:firstLine="0"/>
            </w:pPr>
            <w:r>
              <w:t>Buns, Hamburger, Sliced 4”, white whole wheat</w:t>
            </w:r>
          </w:p>
        </w:tc>
        <w:tc>
          <w:tcPr>
            <w:tcW w:w="990" w:type="dxa"/>
            <w:vAlign w:val="center"/>
          </w:tcPr>
          <w:p w14:paraId="52B5CB1D" w14:textId="77777777" w:rsidR="004E2866" w:rsidRDefault="004E2866" w:rsidP="008124C4">
            <w:pPr>
              <w:pStyle w:val="BodyTextIndent3"/>
              <w:tabs>
                <w:tab w:val="left" w:pos="990"/>
              </w:tabs>
              <w:ind w:left="0" w:firstLine="0"/>
              <w:jc w:val="center"/>
            </w:pPr>
          </w:p>
        </w:tc>
        <w:tc>
          <w:tcPr>
            <w:tcW w:w="1080" w:type="dxa"/>
            <w:vAlign w:val="center"/>
          </w:tcPr>
          <w:p w14:paraId="233E0049" w14:textId="77777777" w:rsidR="004E2866" w:rsidRDefault="00332A8F"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1C9DC7D0" w14:textId="77777777" w:rsidR="004E2866" w:rsidRDefault="003B4B4E" w:rsidP="008124C4">
            <w:pPr>
              <w:pStyle w:val="BodyTextIndent3"/>
              <w:tabs>
                <w:tab w:val="left" w:pos="990"/>
              </w:tabs>
              <w:ind w:left="0" w:firstLine="0"/>
              <w:jc w:val="center"/>
            </w:pPr>
            <w:r>
              <w:t>30,000</w:t>
            </w:r>
          </w:p>
        </w:tc>
        <w:tc>
          <w:tcPr>
            <w:tcW w:w="1638" w:type="dxa"/>
            <w:vAlign w:val="center"/>
          </w:tcPr>
          <w:p w14:paraId="6C07417D" w14:textId="77777777" w:rsidR="004E2866" w:rsidRPr="00DB149E" w:rsidRDefault="00DB149E" w:rsidP="008124C4">
            <w:pPr>
              <w:pStyle w:val="BodyTextIndent3"/>
              <w:tabs>
                <w:tab w:val="left" w:pos="1332"/>
              </w:tabs>
              <w:ind w:left="0" w:firstLine="0"/>
            </w:pPr>
            <w:r>
              <w:t>$</w:t>
            </w:r>
          </w:p>
        </w:tc>
        <w:tc>
          <w:tcPr>
            <w:tcW w:w="1638" w:type="dxa"/>
            <w:vAlign w:val="center"/>
          </w:tcPr>
          <w:p w14:paraId="6D684AD3" w14:textId="77777777" w:rsidR="004E2866" w:rsidRPr="00DB149E" w:rsidRDefault="00DB149E" w:rsidP="008124C4">
            <w:pPr>
              <w:pStyle w:val="BodyTextIndent3"/>
              <w:tabs>
                <w:tab w:val="left" w:pos="1332"/>
              </w:tabs>
              <w:ind w:left="0" w:firstLine="0"/>
            </w:pPr>
            <w:r>
              <w:t>$</w:t>
            </w:r>
          </w:p>
        </w:tc>
      </w:tr>
      <w:tr w:rsidR="00C05CCC" w14:paraId="6EEE4144" w14:textId="77777777" w:rsidTr="008124C4">
        <w:trPr>
          <w:cantSplit/>
          <w:trHeight w:val="720"/>
        </w:trPr>
        <w:tc>
          <w:tcPr>
            <w:tcW w:w="878" w:type="dxa"/>
            <w:vAlign w:val="center"/>
          </w:tcPr>
          <w:p w14:paraId="31B7CD35" w14:textId="77777777" w:rsidR="00C05CCC" w:rsidRDefault="00C14D10" w:rsidP="00C14D10">
            <w:pPr>
              <w:pStyle w:val="BodyTextIndent3"/>
              <w:tabs>
                <w:tab w:val="left" w:pos="990"/>
              </w:tabs>
              <w:ind w:left="0" w:firstLine="0"/>
              <w:jc w:val="center"/>
            </w:pPr>
            <w:r>
              <w:t>5</w:t>
            </w:r>
          </w:p>
        </w:tc>
        <w:tc>
          <w:tcPr>
            <w:tcW w:w="3190" w:type="dxa"/>
            <w:vAlign w:val="center"/>
          </w:tcPr>
          <w:p w14:paraId="7348431E" w14:textId="77777777" w:rsidR="00C05CCC" w:rsidRDefault="00C05CCC" w:rsidP="008124C4">
            <w:pPr>
              <w:pStyle w:val="BodyTextIndent3"/>
              <w:tabs>
                <w:tab w:val="left" w:pos="990"/>
              </w:tabs>
              <w:ind w:left="0" w:firstLine="0"/>
            </w:pPr>
            <w:r>
              <w:t>Buns, Hot Dog, Whole Wheat</w:t>
            </w:r>
          </w:p>
          <w:p w14:paraId="3643C013" w14:textId="77777777" w:rsidR="00C05CCC" w:rsidRDefault="00C05CCC" w:rsidP="008124C4">
            <w:pPr>
              <w:pStyle w:val="BodyTextIndent3"/>
              <w:tabs>
                <w:tab w:val="left" w:pos="990"/>
              </w:tabs>
              <w:ind w:left="0" w:firstLine="0"/>
            </w:pPr>
          </w:p>
        </w:tc>
        <w:tc>
          <w:tcPr>
            <w:tcW w:w="990" w:type="dxa"/>
            <w:vAlign w:val="center"/>
          </w:tcPr>
          <w:p w14:paraId="602C5B36" w14:textId="77777777" w:rsidR="00C05CCC" w:rsidRDefault="00C05CCC" w:rsidP="008124C4">
            <w:pPr>
              <w:pStyle w:val="BodyTextIndent3"/>
              <w:tabs>
                <w:tab w:val="left" w:pos="990"/>
              </w:tabs>
              <w:ind w:left="0" w:firstLine="0"/>
              <w:jc w:val="center"/>
            </w:pPr>
          </w:p>
        </w:tc>
        <w:tc>
          <w:tcPr>
            <w:tcW w:w="1080" w:type="dxa"/>
            <w:vAlign w:val="center"/>
          </w:tcPr>
          <w:p w14:paraId="20B41D4E" w14:textId="77777777" w:rsidR="00C05CCC" w:rsidRDefault="00C05CCC" w:rsidP="008124C4">
            <w:pPr>
              <w:pStyle w:val="BodyTextIndent3"/>
              <w:tabs>
                <w:tab w:val="left" w:pos="990"/>
              </w:tabs>
              <w:ind w:left="0" w:firstLine="0"/>
              <w:jc w:val="center"/>
            </w:pPr>
          </w:p>
          <w:p w14:paraId="38D50863" w14:textId="77777777" w:rsidR="00C05CCC" w:rsidRDefault="00C05CCC"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5FAF89A4" w14:textId="77777777" w:rsidR="00C05CCC" w:rsidRDefault="003B4B4E" w:rsidP="008124C4">
            <w:pPr>
              <w:pStyle w:val="BodyTextIndent3"/>
              <w:tabs>
                <w:tab w:val="left" w:pos="990"/>
              </w:tabs>
              <w:ind w:left="0" w:firstLine="0"/>
              <w:jc w:val="center"/>
            </w:pPr>
            <w:r>
              <w:t>800</w:t>
            </w:r>
          </w:p>
        </w:tc>
        <w:tc>
          <w:tcPr>
            <w:tcW w:w="1638" w:type="dxa"/>
            <w:vAlign w:val="center"/>
          </w:tcPr>
          <w:p w14:paraId="6C4043F3" w14:textId="77777777" w:rsidR="00C05CCC" w:rsidRDefault="00C05CCC" w:rsidP="008124C4">
            <w:pPr>
              <w:pStyle w:val="BodyTextIndent3"/>
              <w:tabs>
                <w:tab w:val="left" w:pos="1332"/>
              </w:tabs>
              <w:ind w:left="0" w:firstLine="0"/>
              <w:rPr>
                <w:u w:val="single"/>
              </w:rPr>
            </w:pPr>
          </w:p>
          <w:p w14:paraId="787BA647" w14:textId="77777777" w:rsidR="00C05CCC" w:rsidRPr="00DB149E" w:rsidRDefault="00C05CCC" w:rsidP="008124C4">
            <w:pPr>
              <w:pStyle w:val="BodyTextIndent3"/>
              <w:tabs>
                <w:tab w:val="left" w:pos="1332"/>
              </w:tabs>
              <w:ind w:left="0" w:firstLine="0"/>
            </w:pPr>
            <w:r w:rsidRPr="00DB149E">
              <w:t>$</w:t>
            </w:r>
          </w:p>
        </w:tc>
        <w:tc>
          <w:tcPr>
            <w:tcW w:w="1638" w:type="dxa"/>
            <w:vAlign w:val="center"/>
          </w:tcPr>
          <w:p w14:paraId="3AA6EC4D" w14:textId="77777777" w:rsidR="00C05CCC" w:rsidRDefault="00C05CCC" w:rsidP="008124C4">
            <w:pPr>
              <w:pStyle w:val="BodyTextIndent3"/>
              <w:tabs>
                <w:tab w:val="left" w:pos="1332"/>
              </w:tabs>
              <w:ind w:left="0" w:firstLine="0"/>
              <w:rPr>
                <w:u w:val="single"/>
              </w:rPr>
            </w:pPr>
          </w:p>
          <w:p w14:paraId="30C41F37" w14:textId="77777777" w:rsidR="00C05CCC" w:rsidRPr="00DB149E" w:rsidRDefault="00C05CCC" w:rsidP="008124C4">
            <w:pPr>
              <w:pStyle w:val="BodyTextIndent3"/>
              <w:tabs>
                <w:tab w:val="left" w:pos="1332"/>
              </w:tabs>
              <w:ind w:left="0" w:firstLine="0"/>
            </w:pPr>
            <w:r w:rsidRPr="00DB149E">
              <w:t>$</w:t>
            </w:r>
          </w:p>
        </w:tc>
      </w:tr>
      <w:tr w:rsidR="004E2866" w14:paraId="56EBB997" w14:textId="77777777" w:rsidTr="008124C4">
        <w:trPr>
          <w:cantSplit/>
          <w:trHeight w:val="720"/>
        </w:trPr>
        <w:tc>
          <w:tcPr>
            <w:tcW w:w="878" w:type="dxa"/>
            <w:vAlign w:val="center"/>
          </w:tcPr>
          <w:p w14:paraId="454AC810" w14:textId="77777777" w:rsidR="004E2866" w:rsidRDefault="00C14D10" w:rsidP="00C14D10">
            <w:pPr>
              <w:pStyle w:val="BodyTextIndent3"/>
              <w:tabs>
                <w:tab w:val="left" w:pos="990"/>
              </w:tabs>
              <w:ind w:left="0" w:firstLine="0"/>
              <w:jc w:val="center"/>
            </w:pPr>
            <w:r>
              <w:t>6</w:t>
            </w:r>
          </w:p>
        </w:tc>
        <w:tc>
          <w:tcPr>
            <w:tcW w:w="3190" w:type="dxa"/>
            <w:vAlign w:val="center"/>
          </w:tcPr>
          <w:p w14:paraId="60E9D91D" w14:textId="77777777" w:rsidR="004E2866" w:rsidRDefault="004E2866" w:rsidP="008124C4">
            <w:pPr>
              <w:pStyle w:val="BodyTextIndent3"/>
              <w:tabs>
                <w:tab w:val="left" w:pos="990"/>
              </w:tabs>
              <w:ind w:left="0" w:firstLine="0"/>
            </w:pPr>
            <w:r>
              <w:t>Buns, Hot Dog, White Whole Wheat</w:t>
            </w:r>
          </w:p>
        </w:tc>
        <w:tc>
          <w:tcPr>
            <w:tcW w:w="990" w:type="dxa"/>
            <w:vAlign w:val="center"/>
          </w:tcPr>
          <w:p w14:paraId="063B1C6F" w14:textId="77777777" w:rsidR="004E2866" w:rsidRDefault="004E2866" w:rsidP="008124C4">
            <w:pPr>
              <w:pStyle w:val="BodyTextIndent3"/>
              <w:tabs>
                <w:tab w:val="left" w:pos="990"/>
              </w:tabs>
              <w:ind w:left="0" w:firstLine="0"/>
              <w:jc w:val="center"/>
            </w:pPr>
          </w:p>
        </w:tc>
        <w:tc>
          <w:tcPr>
            <w:tcW w:w="1080" w:type="dxa"/>
            <w:vAlign w:val="center"/>
          </w:tcPr>
          <w:p w14:paraId="24BE7B35" w14:textId="77777777" w:rsidR="004E2866" w:rsidRDefault="00332A8F"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3A897287" w14:textId="77777777" w:rsidR="004E2866" w:rsidRDefault="003B4B4E" w:rsidP="008124C4">
            <w:pPr>
              <w:pStyle w:val="BodyTextIndent3"/>
              <w:tabs>
                <w:tab w:val="left" w:pos="990"/>
              </w:tabs>
              <w:ind w:left="0" w:firstLine="0"/>
              <w:jc w:val="center"/>
            </w:pPr>
            <w:r>
              <w:t>10,000</w:t>
            </w:r>
          </w:p>
        </w:tc>
        <w:tc>
          <w:tcPr>
            <w:tcW w:w="1638" w:type="dxa"/>
            <w:vAlign w:val="center"/>
          </w:tcPr>
          <w:p w14:paraId="45FB6974" w14:textId="77777777" w:rsidR="004E2866" w:rsidRPr="00DB149E" w:rsidRDefault="00DB149E" w:rsidP="008124C4">
            <w:pPr>
              <w:pStyle w:val="BodyTextIndent3"/>
              <w:tabs>
                <w:tab w:val="left" w:pos="1332"/>
              </w:tabs>
              <w:ind w:left="0" w:firstLine="0"/>
            </w:pPr>
            <w:r>
              <w:t>$</w:t>
            </w:r>
          </w:p>
        </w:tc>
        <w:tc>
          <w:tcPr>
            <w:tcW w:w="1638" w:type="dxa"/>
            <w:vAlign w:val="center"/>
          </w:tcPr>
          <w:p w14:paraId="59095AC2" w14:textId="77777777" w:rsidR="004E2866" w:rsidRPr="00DB149E" w:rsidRDefault="00DB149E" w:rsidP="008124C4">
            <w:pPr>
              <w:pStyle w:val="BodyTextIndent3"/>
              <w:tabs>
                <w:tab w:val="left" w:pos="1332"/>
              </w:tabs>
              <w:ind w:left="0" w:firstLine="0"/>
            </w:pPr>
            <w:r>
              <w:t>$</w:t>
            </w:r>
          </w:p>
        </w:tc>
      </w:tr>
      <w:tr w:rsidR="00C05CCC" w14:paraId="51F4FB7F" w14:textId="77777777" w:rsidTr="008124C4">
        <w:trPr>
          <w:cantSplit/>
          <w:trHeight w:val="720"/>
        </w:trPr>
        <w:tc>
          <w:tcPr>
            <w:tcW w:w="878" w:type="dxa"/>
            <w:vAlign w:val="center"/>
          </w:tcPr>
          <w:p w14:paraId="2C3BAC06" w14:textId="77777777" w:rsidR="00C05CCC" w:rsidRDefault="00C14D10" w:rsidP="00C14D10">
            <w:pPr>
              <w:pStyle w:val="BodyTextIndent3"/>
              <w:tabs>
                <w:tab w:val="left" w:pos="990"/>
              </w:tabs>
              <w:ind w:left="0" w:firstLine="0"/>
              <w:jc w:val="center"/>
            </w:pPr>
            <w:r>
              <w:t>7</w:t>
            </w:r>
          </w:p>
        </w:tc>
        <w:tc>
          <w:tcPr>
            <w:tcW w:w="3190" w:type="dxa"/>
            <w:vAlign w:val="center"/>
          </w:tcPr>
          <w:p w14:paraId="084337AD" w14:textId="77777777" w:rsidR="00C05CCC" w:rsidRDefault="00C05CCC" w:rsidP="008124C4">
            <w:pPr>
              <w:pStyle w:val="BodyTextIndent3"/>
              <w:tabs>
                <w:tab w:val="left" w:pos="990"/>
              </w:tabs>
              <w:ind w:left="0" w:firstLine="0"/>
            </w:pPr>
            <w:r>
              <w:t>Hoagie Buns, Whole Wheat</w:t>
            </w:r>
          </w:p>
        </w:tc>
        <w:tc>
          <w:tcPr>
            <w:tcW w:w="990" w:type="dxa"/>
            <w:vAlign w:val="center"/>
          </w:tcPr>
          <w:p w14:paraId="15BBA4FE" w14:textId="77777777" w:rsidR="00C05CCC" w:rsidRDefault="00C05CCC" w:rsidP="008124C4">
            <w:pPr>
              <w:pStyle w:val="BodyTextIndent3"/>
              <w:tabs>
                <w:tab w:val="left" w:pos="990"/>
              </w:tabs>
              <w:ind w:left="0" w:firstLine="0"/>
              <w:jc w:val="center"/>
            </w:pPr>
          </w:p>
        </w:tc>
        <w:tc>
          <w:tcPr>
            <w:tcW w:w="1080" w:type="dxa"/>
            <w:vAlign w:val="center"/>
          </w:tcPr>
          <w:p w14:paraId="5AB56024" w14:textId="77777777" w:rsidR="00C05CCC" w:rsidRDefault="00C05CCC"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7B3623EF" w14:textId="6F3FCCD0" w:rsidR="00C05CCC" w:rsidRDefault="003B4B4E" w:rsidP="008124C4">
            <w:pPr>
              <w:pStyle w:val="BodyTextIndent3"/>
              <w:tabs>
                <w:tab w:val="left" w:pos="990"/>
              </w:tabs>
              <w:ind w:left="0" w:firstLine="0"/>
              <w:jc w:val="center"/>
            </w:pPr>
            <w:r>
              <w:t>400</w:t>
            </w:r>
            <w:r w:rsidR="00760EA5">
              <w:t>0</w:t>
            </w:r>
          </w:p>
        </w:tc>
        <w:tc>
          <w:tcPr>
            <w:tcW w:w="1638" w:type="dxa"/>
            <w:vAlign w:val="center"/>
          </w:tcPr>
          <w:p w14:paraId="670D8660" w14:textId="77777777" w:rsidR="00C05CCC" w:rsidRPr="00DB149E" w:rsidRDefault="00C05CCC" w:rsidP="008124C4">
            <w:pPr>
              <w:pStyle w:val="BodyTextIndent3"/>
              <w:tabs>
                <w:tab w:val="left" w:pos="1332"/>
              </w:tabs>
              <w:ind w:left="0" w:firstLine="0"/>
            </w:pPr>
          </w:p>
          <w:p w14:paraId="0CE90923" w14:textId="77777777" w:rsidR="00C05CCC" w:rsidRPr="00DB149E" w:rsidRDefault="00C05CCC" w:rsidP="008124C4">
            <w:pPr>
              <w:pStyle w:val="BodyTextIndent3"/>
              <w:tabs>
                <w:tab w:val="left" w:pos="1332"/>
              </w:tabs>
              <w:ind w:left="0" w:firstLine="0"/>
            </w:pPr>
            <w:r w:rsidRPr="00DB149E">
              <w:t>$</w:t>
            </w:r>
          </w:p>
        </w:tc>
        <w:tc>
          <w:tcPr>
            <w:tcW w:w="1638" w:type="dxa"/>
            <w:vAlign w:val="center"/>
          </w:tcPr>
          <w:p w14:paraId="63104BA5" w14:textId="77777777" w:rsidR="00C05CCC" w:rsidRPr="00DB149E" w:rsidRDefault="00C05CCC" w:rsidP="008124C4">
            <w:pPr>
              <w:pStyle w:val="BodyTextIndent3"/>
              <w:tabs>
                <w:tab w:val="left" w:pos="1332"/>
              </w:tabs>
              <w:ind w:left="0" w:firstLine="0"/>
            </w:pPr>
          </w:p>
          <w:p w14:paraId="0332E12C" w14:textId="77777777" w:rsidR="00C05CCC" w:rsidRPr="00DB149E" w:rsidRDefault="00C05CCC" w:rsidP="008124C4">
            <w:pPr>
              <w:pStyle w:val="BodyTextIndent3"/>
              <w:tabs>
                <w:tab w:val="left" w:pos="1332"/>
              </w:tabs>
              <w:ind w:left="0" w:firstLine="0"/>
            </w:pPr>
            <w:r w:rsidRPr="00DB149E">
              <w:t>$</w:t>
            </w:r>
          </w:p>
        </w:tc>
      </w:tr>
      <w:tr w:rsidR="004E2866" w14:paraId="166CAAFA" w14:textId="77777777" w:rsidTr="008124C4">
        <w:trPr>
          <w:cantSplit/>
          <w:trHeight w:val="720"/>
        </w:trPr>
        <w:tc>
          <w:tcPr>
            <w:tcW w:w="878" w:type="dxa"/>
            <w:vAlign w:val="center"/>
          </w:tcPr>
          <w:p w14:paraId="3E611EEA" w14:textId="77777777" w:rsidR="004E2866" w:rsidRDefault="00C14D10" w:rsidP="00C14D10">
            <w:pPr>
              <w:pStyle w:val="BodyTextIndent3"/>
              <w:tabs>
                <w:tab w:val="left" w:pos="990"/>
              </w:tabs>
              <w:ind w:left="0" w:firstLine="0"/>
              <w:jc w:val="center"/>
            </w:pPr>
            <w:r>
              <w:t>8</w:t>
            </w:r>
          </w:p>
        </w:tc>
        <w:tc>
          <w:tcPr>
            <w:tcW w:w="3190" w:type="dxa"/>
            <w:vAlign w:val="center"/>
          </w:tcPr>
          <w:p w14:paraId="2EEBD771" w14:textId="77777777" w:rsidR="004E2866" w:rsidRDefault="004E2866" w:rsidP="008124C4">
            <w:pPr>
              <w:pStyle w:val="BodyTextIndent3"/>
              <w:tabs>
                <w:tab w:val="left" w:pos="990"/>
              </w:tabs>
              <w:ind w:left="0" w:firstLine="0"/>
            </w:pPr>
            <w:r>
              <w:t>Hoagie Buns, White Whole Wheat</w:t>
            </w:r>
          </w:p>
        </w:tc>
        <w:tc>
          <w:tcPr>
            <w:tcW w:w="990" w:type="dxa"/>
            <w:vAlign w:val="center"/>
          </w:tcPr>
          <w:p w14:paraId="28B4DB20" w14:textId="77777777" w:rsidR="004E2866" w:rsidRDefault="004E2866" w:rsidP="008124C4">
            <w:pPr>
              <w:pStyle w:val="BodyTextIndent3"/>
              <w:tabs>
                <w:tab w:val="left" w:pos="990"/>
              </w:tabs>
              <w:ind w:left="0" w:firstLine="0"/>
              <w:jc w:val="center"/>
            </w:pPr>
          </w:p>
        </w:tc>
        <w:tc>
          <w:tcPr>
            <w:tcW w:w="1080" w:type="dxa"/>
            <w:vAlign w:val="center"/>
          </w:tcPr>
          <w:p w14:paraId="3D4722A2" w14:textId="77777777" w:rsidR="004E2866" w:rsidRDefault="00332A8F" w:rsidP="008124C4">
            <w:pPr>
              <w:pStyle w:val="BodyTextIndent3"/>
              <w:tabs>
                <w:tab w:val="left" w:pos="990"/>
              </w:tabs>
              <w:ind w:left="0" w:firstLine="0"/>
              <w:jc w:val="center"/>
            </w:pPr>
            <w:r>
              <w:t>Bun (</w:t>
            </w:r>
            <w:proofErr w:type="spellStart"/>
            <w:r>
              <w:t>ea</w:t>
            </w:r>
            <w:proofErr w:type="spellEnd"/>
            <w:r>
              <w:t>)</w:t>
            </w:r>
          </w:p>
        </w:tc>
        <w:tc>
          <w:tcPr>
            <w:tcW w:w="1350" w:type="dxa"/>
            <w:vAlign w:val="center"/>
          </w:tcPr>
          <w:p w14:paraId="6D0869AE" w14:textId="17172DAC" w:rsidR="004E2866" w:rsidRDefault="00760EA5" w:rsidP="008124C4">
            <w:pPr>
              <w:pStyle w:val="BodyTextIndent3"/>
              <w:tabs>
                <w:tab w:val="left" w:pos="990"/>
              </w:tabs>
              <w:ind w:left="0" w:firstLine="0"/>
              <w:jc w:val="center"/>
            </w:pPr>
            <w:r>
              <w:t>10,0</w:t>
            </w:r>
            <w:r w:rsidR="003B4B4E">
              <w:t>00</w:t>
            </w:r>
          </w:p>
        </w:tc>
        <w:tc>
          <w:tcPr>
            <w:tcW w:w="1638" w:type="dxa"/>
            <w:vAlign w:val="center"/>
          </w:tcPr>
          <w:p w14:paraId="76CB2754" w14:textId="77777777" w:rsidR="004E2866" w:rsidRPr="00DB149E" w:rsidRDefault="00DB149E" w:rsidP="008124C4">
            <w:pPr>
              <w:pStyle w:val="BodyTextIndent3"/>
              <w:tabs>
                <w:tab w:val="left" w:pos="1332"/>
              </w:tabs>
              <w:ind w:left="0" w:firstLine="0"/>
            </w:pPr>
            <w:r>
              <w:t>$</w:t>
            </w:r>
          </w:p>
        </w:tc>
        <w:tc>
          <w:tcPr>
            <w:tcW w:w="1638" w:type="dxa"/>
            <w:vAlign w:val="center"/>
          </w:tcPr>
          <w:p w14:paraId="6AB0A9BD" w14:textId="77777777" w:rsidR="004E2866" w:rsidRPr="00DB149E" w:rsidRDefault="00DB149E" w:rsidP="008124C4">
            <w:pPr>
              <w:pStyle w:val="BodyTextIndent3"/>
              <w:tabs>
                <w:tab w:val="left" w:pos="1332"/>
              </w:tabs>
              <w:ind w:left="0" w:firstLine="0"/>
            </w:pPr>
            <w:r>
              <w:t>$</w:t>
            </w:r>
          </w:p>
        </w:tc>
      </w:tr>
      <w:tr w:rsidR="00C05CCC" w14:paraId="13F77930" w14:textId="77777777" w:rsidTr="008124C4">
        <w:trPr>
          <w:cantSplit/>
          <w:trHeight w:val="720"/>
        </w:trPr>
        <w:tc>
          <w:tcPr>
            <w:tcW w:w="878" w:type="dxa"/>
            <w:vAlign w:val="center"/>
          </w:tcPr>
          <w:p w14:paraId="61E80133" w14:textId="77777777" w:rsidR="00C05CCC" w:rsidRDefault="00E139FD" w:rsidP="00C14D10">
            <w:pPr>
              <w:pStyle w:val="BodyTextIndent3"/>
              <w:tabs>
                <w:tab w:val="left" w:pos="990"/>
              </w:tabs>
              <w:ind w:left="0" w:firstLine="0"/>
              <w:jc w:val="center"/>
            </w:pPr>
            <w:r>
              <w:t>9</w:t>
            </w:r>
          </w:p>
        </w:tc>
        <w:tc>
          <w:tcPr>
            <w:tcW w:w="3190" w:type="dxa"/>
            <w:vAlign w:val="center"/>
          </w:tcPr>
          <w:p w14:paraId="1C82ED34" w14:textId="77777777" w:rsidR="00C05CCC" w:rsidRDefault="00C05CCC" w:rsidP="008124C4">
            <w:pPr>
              <w:pStyle w:val="BodyTextIndent3"/>
              <w:tabs>
                <w:tab w:val="left" w:pos="990"/>
              </w:tabs>
              <w:ind w:left="0" w:firstLine="0"/>
            </w:pPr>
            <w:r>
              <w:t>BBQ Seeded Bread</w:t>
            </w:r>
            <w:r w:rsidR="00E139FD">
              <w:t xml:space="preserve">, white whole wheat. </w:t>
            </w:r>
          </w:p>
        </w:tc>
        <w:tc>
          <w:tcPr>
            <w:tcW w:w="990" w:type="dxa"/>
            <w:vAlign w:val="center"/>
          </w:tcPr>
          <w:p w14:paraId="65D2980A" w14:textId="77777777" w:rsidR="00C05CCC" w:rsidRDefault="00C05CCC" w:rsidP="008124C4">
            <w:pPr>
              <w:pStyle w:val="BodyTextIndent3"/>
              <w:tabs>
                <w:tab w:val="left" w:pos="990"/>
              </w:tabs>
              <w:ind w:left="0" w:firstLine="0"/>
              <w:jc w:val="center"/>
            </w:pPr>
          </w:p>
        </w:tc>
        <w:tc>
          <w:tcPr>
            <w:tcW w:w="1080" w:type="dxa"/>
            <w:vAlign w:val="center"/>
          </w:tcPr>
          <w:p w14:paraId="5B1FA1A8" w14:textId="77777777" w:rsidR="00C05CCC" w:rsidRDefault="00332A8F" w:rsidP="008124C4">
            <w:pPr>
              <w:pStyle w:val="BodyTextIndent3"/>
              <w:tabs>
                <w:tab w:val="left" w:pos="990"/>
              </w:tabs>
              <w:ind w:left="0" w:firstLine="0"/>
              <w:jc w:val="center"/>
            </w:pPr>
            <w:r>
              <w:t>Loaf</w:t>
            </w:r>
          </w:p>
        </w:tc>
        <w:tc>
          <w:tcPr>
            <w:tcW w:w="1350" w:type="dxa"/>
            <w:vAlign w:val="center"/>
          </w:tcPr>
          <w:p w14:paraId="678984B1" w14:textId="5117E64F" w:rsidR="00C05CCC" w:rsidRDefault="00760EA5" w:rsidP="008124C4">
            <w:pPr>
              <w:pStyle w:val="BodyTextIndent3"/>
              <w:tabs>
                <w:tab w:val="left" w:pos="990"/>
              </w:tabs>
              <w:ind w:left="0" w:firstLine="0"/>
              <w:jc w:val="center"/>
            </w:pPr>
            <w:r>
              <w:t>100</w:t>
            </w:r>
          </w:p>
        </w:tc>
        <w:tc>
          <w:tcPr>
            <w:tcW w:w="1638" w:type="dxa"/>
            <w:vAlign w:val="center"/>
          </w:tcPr>
          <w:p w14:paraId="21B47243" w14:textId="77777777" w:rsidR="00C05CCC" w:rsidRDefault="00C05CCC" w:rsidP="008124C4">
            <w:pPr>
              <w:pStyle w:val="BodyTextIndent3"/>
              <w:tabs>
                <w:tab w:val="left" w:pos="1332"/>
              </w:tabs>
              <w:ind w:left="0" w:firstLine="0"/>
              <w:rPr>
                <w:u w:val="single"/>
              </w:rPr>
            </w:pPr>
            <w:r>
              <w:t>$</w:t>
            </w:r>
          </w:p>
        </w:tc>
        <w:tc>
          <w:tcPr>
            <w:tcW w:w="1638" w:type="dxa"/>
            <w:vAlign w:val="center"/>
          </w:tcPr>
          <w:p w14:paraId="229046C3" w14:textId="77777777" w:rsidR="00C05CCC" w:rsidRDefault="00C05CCC" w:rsidP="008124C4">
            <w:pPr>
              <w:pStyle w:val="BodyTextIndent3"/>
              <w:tabs>
                <w:tab w:val="left" w:pos="1332"/>
              </w:tabs>
              <w:ind w:left="0" w:firstLine="0"/>
              <w:rPr>
                <w:u w:val="single"/>
              </w:rPr>
            </w:pPr>
            <w:r>
              <w:t>$</w:t>
            </w:r>
          </w:p>
        </w:tc>
      </w:tr>
      <w:tr w:rsidR="00C05CCC" w14:paraId="1B7C9DF2" w14:textId="77777777" w:rsidTr="008124C4">
        <w:trPr>
          <w:cantSplit/>
          <w:trHeight w:val="720"/>
        </w:trPr>
        <w:tc>
          <w:tcPr>
            <w:tcW w:w="878" w:type="dxa"/>
            <w:vAlign w:val="center"/>
          </w:tcPr>
          <w:p w14:paraId="17F0F1D1" w14:textId="77777777" w:rsidR="00C05CCC" w:rsidRDefault="00C14D10" w:rsidP="00C14D10">
            <w:pPr>
              <w:pStyle w:val="BodyTextIndent3"/>
              <w:tabs>
                <w:tab w:val="left" w:pos="990"/>
              </w:tabs>
              <w:ind w:left="0" w:firstLine="0"/>
              <w:jc w:val="center"/>
            </w:pPr>
            <w:r>
              <w:t>1</w:t>
            </w:r>
            <w:r w:rsidR="00E139FD">
              <w:t>0</w:t>
            </w:r>
          </w:p>
        </w:tc>
        <w:tc>
          <w:tcPr>
            <w:tcW w:w="3190" w:type="dxa"/>
            <w:vAlign w:val="center"/>
          </w:tcPr>
          <w:p w14:paraId="1179AE6E" w14:textId="77777777" w:rsidR="00C05CCC" w:rsidRDefault="00C05CCC" w:rsidP="008124C4">
            <w:pPr>
              <w:pStyle w:val="BodyTextIndent3"/>
              <w:tabs>
                <w:tab w:val="left" w:pos="990"/>
              </w:tabs>
              <w:ind w:left="0" w:firstLine="0"/>
            </w:pPr>
            <w:r>
              <w:t>Rolls,</w:t>
            </w:r>
            <w:r w:rsidR="005C13F1">
              <w:t xml:space="preserve"> Whole Wheat,</w:t>
            </w:r>
            <w:r w:rsidR="00E139FD">
              <w:t xml:space="preserve"> </w:t>
            </w:r>
          </w:p>
        </w:tc>
        <w:tc>
          <w:tcPr>
            <w:tcW w:w="990" w:type="dxa"/>
            <w:vAlign w:val="center"/>
          </w:tcPr>
          <w:p w14:paraId="04255ABA" w14:textId="77777777" w:rsidR="00C05CCC" w:rsidRDefault="00C05CCC" w:rsidP="008124C4">
            <w:pPr>
              <w:pStyle w:val="BodyTextIndent3"/>
              <w:tabs>
                <w:tab w:val="left" w:pos="990"/>
              </w:tabs>
              <w:ind w:left="0" w:firstLine="0"/>
              <w:jc w:val="center"/>
            </w:pPr>
          </w:p>
        </w:tc>
        <w:tc>
          <w:tcPr>
            <w:tcW w:w="1080" w:type="dxa"/>
            <w:vAlign w:val="center"/>
          </w:tcPr>
          <w:p w14:paraId="28163DDB" w14:textId="77777777" w:rsidR="00C05CCC" w:rsidRDefault="00C05CCC" w:rsidP="008124C4">
            <w:pPr>
              <w:pStyle w:val="BodyTextIndent3"/>
              <w:tabs>
                <w:tab w:val="left" w:pos="990"/>
              </w:tabs>
              <w:ind w:left="0" w:firstLine="0"/>
              <w:jc w:val="center"/>
            </w:pPr>
            <w:r>
              <w:t>Roll (</w:t>
            </w:r>
            <w:proofErr w:type="spellStart"/>
            <w:r>
              <w:t>ea</w:t>
            </w:r>
            <w:proofErr w:type="spellEnd"/>
            <w:r>
              <w:t>)</w:t>
            </w:r>
          </w:p>
        </w:tc>
        <w:tc>
          <w:tcPr>
            <w:tcW w:w="1350" w:type="dxa"/>
            <w:vAlign w:val="center"/>
          </w:tcPr>
          <w:p w14:paraId="784FBB72" w14:textId="77777777" w:rsidR="00C05CCC" w:rsidRDefault="003B4B4E" w:rsidP="008124C4">
            <w:pPr>
              <w:pStyle w:val="BodyTextIndent3"/>
              <w:tabs>
                <w:tab w:val="left" w:pos="990"/>
              </w:tabs>
              <w:ind w:left="0" w:firstLine="0"/>
              <w:jc w:val="center"/>
            </w:pPr>
            <w:r>
              <w:t>36,000</w:t>
            </w:r>
          </w:p>
        </w:tc>
        <w:tc>
          <w:tcPr>
            <w:tcW w:w="1638" w:type="dxa"/>
            <w:vAlign w:val="center"/>
          </w:tcPr>
          <w:p w14:paraId="25D6E9CB" w14:textId="77777777" w:rsidR="00C05CCC" w:rsidRDefault="00C05CCC" w:rsidP="008124C4">
            <w:pPr>
              <w:pStyle w:val="BodyTextIndent3"/>
              <w:tabs>
                <w:tab w:val="left" w:pos="1332"/>
              </w:tabs>
              <w:ind w:left="0" w:firstLine="0"/>
            </w:pPr>
            <w:r>
              <w:t>$</w:t>
            </w:r>
          </w:p>
        </w:tc>
        <w:tc>
          <w:tcPr>
            <w:tcW w:w="1638" w:type="dxa"/>
            <w:vAlign w:val="center"/>
          </w:tcPr>
          <w:p w14:paraId="40D3E172" w14:textId="77777777" w:rsidR="00C05CCC" w:rsidRDefault="00C05CCC" w:rsidP="008124C4">
            <w:pPr>
              <w:pStyle w:val="BodyTextIndent3"/>
              <w:tabs>
                <w:tab w:val="left" w:pos="1332"/>
              </w:tabs>
              <w:ind w:left="0" w:firstLine="0"/>
            </w:pPr>
            <w:r>
              <w:t>$</w:t>
            </w:r>
          </w:p>
        </w:tc>
      </w:tr>
      <w:tr w:rsidR="004121E2" w14:paraId="03B73529" w14:textId="77777777" w:rsidTr="008124C4">
        <w:trPr>
          <w:cantSplit/>
          <w:trHeight w:val="720"/>
        </w:trPr>
        <w:tc>
          <w:tcPr>
            <w:tcW w:w="878" w:type="dxa"/>
            <w:vAlign w:val="center"/>
          </w:tcPr>
          <w:p w14:paraId="16C403FD" w14:textId="77777777" w:rsidR="004121E2" w:rsidRDefault="00C14D10" w:rsidP="00C14D10">
            <w:pPr>
              <w:pStyle w:val="BodyTextIndent3"/>
              <w:tabs>
                <w:tab w:val="left" w:pos="990"/>
              </w:tabs>
              <w:ind w:left="0" w:firstLine="0"/>
              <w:jc w:val="center"/>
            </w:pPr>
            <w:r>
              <w:t>1</w:t>
            </w:r>
            <w:r w:rsidR="00E139FD">
              <w:t>1</w:t>
            </w:r>
          </w:p>
        </w:tc>
        <w:tc>
          <w:tcPr>
            <w:tcW w:w="3190" w:type="dxa"/>
            <w:vAlign w:val="center"/>
          </w:tcPr>
          <w:p w14:paraId="78D9C7CA" w14:textId="77777777" w:rsidR="004121E2" w:rsidRDefault="00C827A5" w:rsidP="008124C4">
            <w:pPr>
              <w:pStyle w:val="BodyTextIndent3"/>
              <w:tabs>
                <w:tab w:val="left" w:pos="990"/>
              </w:tabs>
              <w:ind w:left="0" w:firstLine="0"/>
            </w:pPr>
            <w:r>
              <w:t>Rolls, White Wheat</w:t>
            </w:r>
          </w:p>
        </w:tc>
        <w:tc>
          <w:tcPr>
            <w:tcW w:w="990" w:type="dxa"/>
            <w:vAlign w:val="center"/>
          </w:tcPr>
          <w:p w14:paraId="55D28A24" w14:textId="77777777" w:rsidR="004121E2" w:rsidRDefault="004121E2" w:rsidP="008124C4">
            <w:pPr>
              <w:pStyle w:val="BodyTextIndent3"/>
              <w:tabs>
                <w:tab w:val="left" w:pos="990"/>
              </w:tabs>
              <w:ind w:left="0" w:firstLine="0"/>
              <w:jc w:val="center"/>
            </w:pPr>
          </w:p>
        </w:tc>
        <w:tc>
          <w:tcPr>
            <w:tcW w:w="1080" w:type="dxa"/>
            <w:vAlign w:val="center"/>
          </w:tcPr>
          <w:p w14:paraId="090A675D" w14:textId="77777777" w:rsidR="004121E2" w:rsidRDefault="00332A8F" w:rsidP="008124C4">
            <w:pPr>
              <w:pStyle w:val="BodyTextIndent3"/>
              <w:tabs>
                <w:tab w:val="left" w:pos="990"/>
              </w:tabs>
              <w:ind w:left="0" w:firstLine="0"/>
              <w:jc w:val="center"/>
            </w:pPr>
            <w:r>
              <w:t>Roll (</w:t>
            </w:r>
            <w:proofErr w:type="spellStart"/>
            <w:r>
              <w:t>ea</w:t>
            </w:r>
            <w:proofErr w:type="spellEnd"/>
            <w:r>
              <w:t>)</w:t>
            </w:r>
          </w:p>
        </w:tc>
        <w:tc>
          <w:tcPr>
            <w:tcW w:w="1350" w:type="dxa"/>
            <w:vAlign w:val="center"/>
          </w:tcPr>
          <w:p w14:paraId="6F2C1DEB" w14:textId="77777777" w:rsidR="004121E2" w:rsidRDefault="003B4B4E" w:rsidP="008124C4">
            <w:pPr>
              <w:pStyle w:val="BodyTextIndent3"/>
              <w:tabs>
                <w:tab w:val="left" w:pos="990"/>
              </w:tabs>
              <w:ind w:left="0" w:firstLine="0"/>
              <w:jc w:val="center"/>
            </w:pPr>
            <w:r>
              <w:t>6,000</w:t>
            </w:r>
          </w:p>
        </w:tc>
        <w:tc>
          <w:tcPr>
            <w:tcW w:w="1638" w:type="dxa"/>
            <w:vAlign w:val="center"/>
          </w:tcPr>
          <w:p w14:paraId="0A84B6FC" w14:textId="77777777" w:rsidR="004121E2" w:rsidRPr="008124C4" w:rsidRDefault="008124C4" w:rsidP="008124C4">
            <w:pPr>
              <w:pStyle w:val="BodyTextIndent3"/>
              <w:tabs>
                <w:tab w:val="left" w:pos="1332"/>
              </w:tabs>
              <w:ind w:left="0" w:firstLine="0"/>
              <w:rPr>
                <w:u w:val="single"/>
              </w:rPr>
            </w:pPr>
            <w:r>
              <w:t>$</w:t>
            </w:r>
          </w:p>
        </w:tc>
        <w:tc>
          <w:tcPr>
            <w:tcW w:w="1638" w:type="dxa"/>
            <w:vAlign w:val="center"/>
          </w:tcPr>
          <w:p w14:paraId="206CA9B4" w14:textId="77777777" w:rsidR="004121E2" w:rsidRPr="008124C4" w:rsidRDefault="008124C4" w:rsidP="008124C4">
            <w:pPr>
              <w:pStyle w:val="BodyTextIndent3"/>
              <w:tabs>
                <w:tab w:val="left" w:pos="1332"/>
              </w:tabs>
              <w:ind w:left="0" w:firstLine="0"/>
            </w:pPr>
            <w:r>
              <w:t>$</w:t>
            </w:r>
          </w:p>
        </w:tc>
      </w:tr>
      <w:tr w:rsidR="00E139FD" w14:paraId="0989A6D8" w14:textId="77777777" w:rsidTr="008124C4">
        <w:trPr>
          <w:cantSplit/>
          <w:trHeight w:val="720"/>
        </w:trPr>
        <w:tc>
          <w:tcPr>
            <w:tcW w:w="878" w:type="dxa"/>
            <w:vAlign w:val="center"/>
          </w:tcPr>
          <w:p w14:paraId="267F2669" w14:textId="77777777" w:rsidR="00E139FD" w:rsidRDefault="00E139FD" w:rsidP="00E139FD">
            <w:pPr>
              <w:pStyle w:val="BodyTextIndent3"/>
              <w:tabs>
                <w:tab w:val="left" w:pos="990"/>
              </w:tabs>
              <w:ind w:left="0" w:firstLine="0"/>
              <w:jc w:val="center"/>
            </w:pPr>
            <w:r>
              <w:t>12</w:t>
            </w:r>
          </w:p>
        </w:tc>
        <w:tc>
          <w:tcPr>
            <w:tcW w:w="3190" w:type="dxa"/>
            <w:vAlign w:val="center"/>
          </w:tcPr>
          <w:p w14:paraId="76F14CAE" w14:textId="77777777" w:rsidR="00E139FD" w:rsidRDefault="00E139FD" w:rsidP="00E139FD">
            <w:pPr>
              <w:pStyle w:val="BodyTextIndent3"/>
              <w:tabs>
                <w:tab w:val="left" w:pos="990"/>
              </w:tabs>
              <w:ind w:left="0" w:firstLine="0"/>
            </w:pPr>
            <w:r>
              <w:t>Texas Toast, Whole Wheat</w:t>
            </w:r>
          </w:p>
        </w:tc>
        <w:tc>
          <w:tcPr>
            <w:tcW w:w="990" w:type="dxa"/>
            <w:vAlign w:val="center"/>
          </w:tcPr>
          <w:p w14:paraId="22179471" w14:textId="77777777" w:rsidR="00E139FD" w:rsidRDefault="00E139FD" w:rsidP="00E139FD">
            <w:pPr>
              <w:pStyle w:val="BodyTextIndent3"/>
              <w:tabs>
                <w:tab w:val="left" w:pos="990"/>
              </w:tabs>
              <w:ind w:left="0" w:firstLine="0"/>
              <w:jc w:val="center"/>
            </w:pPr>
          </w:p>
        </w:tc>
        <w:tc>
          <w:tcPr>
            <w:tcW w:w="1080" w:type="dxa"/>
            <w:vAlign w:val="center"/>
          </w:tcPr>
          <w:p w14:paraId="7DA675CF" w14:textId="77777777" w:rsidR="00E139FD" w:rsidRDefault="00E139FD" w:rsidP="00E139FD">
            <w:pPr>
              <w:pStyle w:val="BodyTextIndent3"/>
              <w:tabs>
                <w:tab w:val="left" w:pos="990"/>
              </w:tabs>
              <w:ind w:left="0" w:firstLine="0"/>
              <w:jc w:val="center"/>
            </w:pPr>
            <w:r>
              <w:t>Loaf</w:t>
            </w:r>
          </w:p>
        </w:tc>
        <w:tc>
          <w:tcPr>
            <w:tcW w:w="1350" w:type="dxa"/>
            <w:vAlign w:val="center"/>
          </w:tcPr>
          <w:p w14:paraId="76028054" w14:textId="77777777" w:rsidR="00E139FD" w:rsidRDefault="00172B10" w:rsidP="00E139FD">
            <w:pPr>
              <w:pStyle w:val="BodyTextIndent3"/>
              <w:tabs>
                <w:tab w:val="left" w:pos="990"/>
              </w:tabs>
              <w:ind w:left="0" w:firstLine="0"/>
              <w:jc w:val="center"/>
            </w:pPr>
            <w:r>
              <w:t>100</w:t>
            </w:r>
          </w:p>
        </w:tc>
        <w:tc>
          <w:tcPr>
            <w:tcW w:w="1638" w:type="dxa"/>
            <w:vAlign w:val="center"/>
          </w:tcPr>
          <w:p w14:paraId="590219B7" w14:textId="77777777" w:rsidR="00E139FD" w:rsidRPr="008124C4" w:rsidRDefault="00E139FD" w:rsidP="00E139FD">
            <w:pPr>
              <w:pStyle w:val="BodyTextIndent3"/>
              <w:tabs>
                <w:tab w:val="left" w:pos="1332"/>
              </w:tabs>
              <w:ind w:left="0" w:firstLine="0"/>
            </w:pPr>
            <w:r>
              <w:t>$</w:t>
            </w:r>
          </w:p>
        </w:tc>
        <w:tc>
          <w:tcPr>
            <w:tcW w:w="1638" w:type="dxa"/>
            <w:vAlign w:val="center"/>
          </w:tcPr>
          <w:p w14:paraId="40A15D6B" w14:textId="77777777" w:rsidR="00E139FD" w:rsidRPr="008124C4" w:rsidRDefault="00E139FD" w:rsidP="00E139FD">
            <w:pPr>
              <w:pStyle w:val="BodyTextIndent3"/>
              <w:tabs>
                <w:tab w:val="left" w:pos="1332"/>
              </w:tabs>
              <w:ind w:left="0" w:firstLine="0"/>
            </w:pPr>
            <w:r>
              <w:t>$</w:t>
            </w:r>
          </w:p>
        </w:tc>
      </w:tr>
      <w:tr w:rsidR="00C05CCC" w14:paraId="2AA77972" w14:textId="77777777" w:rsidTr="00C52DD7">
        <w:trPr>
          <w:cantSplit/>
        </w:trPr>
        <w:tc>
          <w:tcPr>
            <w:tcW w:w="878" w:type="dxa"/>
          </w:tcPr>
          <w:p w14:paraId="00D25F33" w14:textId="77777777" w:rsidR="00C05CCC" w:rsidRDefault="00C05CCC">
            <w:pPr>
              <w:pStyle w:val="BodyTextIndent3"/>
              <w:tabs>
                <w:tab w:val="left" w:pos="990"/>
              </w:tabs>
              <w:ind w:left="0" w:firstLine="0"/>
              <w:jc w:val="both"/>
            </w:pPr>
          </w:p>
          <w:p w14:paraId="219AD9E2" w14:textId="77777777" w:rsidR="00C05CCC" w:rsidRDefault="00C05CCC">
            <w:pPr>
              <w:pStyle w:val="BodyTextIndent3"/>
              <w:tabs>
                <w:tab w:val="left" w:pos="990"/>
              </w:tabs>
              <w:ind w:left="0" w:firstLine="0"/>
              <w:jc w:val="both"/>
            </w:pPr>
          </w:p>
        </w:tc>
        <w:tc>
          <w:tcPr>
            <w:tcW w:w="3190" w:type="dxa"/>
          </w:tcPr>
          <w:p w14:paraId="4CA568FA" w14:textId="77777777" w:rsidR="00C05CCC" w:rsidRDefault="00C05CCC">
            <w:pPr>
              <w:pStyle w:val="BodyTextIndent3"/>
              <w:tabs>
                <w:tab w:val="left" w:pos="990"/>
              </w:tabs>
              <w:ind w:left="0" w:firstLine="0"/>
            </w:pPr>
          </w:p>
          <w:p w14:paraId="00B914CE" w14:textId="77777777" w:rsidR="00C05CCC" w:rsidRDefault="00C05CCC">
            <w:pPr>
              <w:pStyle w:val="BodyTextIndent3"/>
              <w:tabs>
                <w:tab w:val="left" w:pos="990"/>
              </w:tabs>
              <w:ind w:left="0" w:firstLine="0"/>
            </w:pPr>
            <w:r>
              <w:t>TOTAL BOTTOM LINE PRICE FOR BREAD PRODUCTS</w:t>
            </w:r>
          </w:p>
        </w:tc>
        <w:tc>
          <w:tcPr>
            <w:tcW w:w="990" w:type="dxa"/>
            <w:shd w:val="clear" w:color="auto" w:fill="1F497D" w:themeFill="text2"/>
          </w:tcPr>
          <w:p w14:paraId="575FD3B0" w14:textId="77777777" w:rsidR="00C05CCC" w:rsidRPr="00C52DD7" w:rsidRDefault="00C05CCC">
            <w:pPr>
              <w:pStyle w:val="BodyTextIndent3"/>
              <w:tabs>
                <w:tab w:val="left" w:pos="990"/>
              </w:tabs>
              <w:ind w:left="0" w:firstLine="0"/>
              <w:jc w:val="both"/>
              <w:rPr>
                <w:highlight w:val="darkBlue"/>
              </w:rPr>
            </w:pPr>
          </w:p>
        </w:tc>
        <w:tc>
          <w:tcPr>
            <w:tcW w:w="1080" w:type="dxa"/>
            <w:shd w:val="clear" w:color="auto" w:fill="1F497D" w:themeFill="text2"/>
          </w:tcPr>
          <w:p w14:paraId="1248F144" w14:textId="77777777" w:rsidR="00C05CCC" w:rsidRPr="00C52DD7" w:rsidRDefault="00C05CCC">
            <w:pPr>
              <w:pStyle w:val="BodyTextIndent3"/>
              <w:tabs>
                <w:tab w:val="left" w:pos="990"/>
              </w:tabs>
              <w:ind w:left="0" w:firstLine="0"/>
              <w:jc w:val="both"/>
              <w:rPr>
                <w:highlight w:val="darkBlue"/>
              </w:rPr>
            </w:pPr>
          </w:p>
        </w:tc>
        <w:tc>
          <w:tcPr>
            <w:tcW w:w="1350" w:type="dxa"/>
            <w:shd w:val="clear" w:color="auto" w:fill="1F497D" w:themeFill="text2"/>
          </w:tcPr>
          <w:p w14:paraId="135C72FB" w14:textId="77777777" w:rsidR="00C05CCC" w:rsidRPr="00C52DD7" w:rsidRDefault="00C05CCC">
            <w:pPr>
              <w:pStyle w:val="BodyTextIndent3"/>
              <w:tabs>
                <w:tab w:val="left" w:pos="990"/>
              </w:tabs>
              <w:ind w:left="0" w:firstLine="0"/>
              <w:jc w:val="right"/>
              <w:rPr>
                <w:highlight w:val="darkBlue"/>
              </w:rPr>
            </w:pPr>
          </w:p>
        </w:tc>
        <w:tc>
          <w:tcPr>
            <w:tcW w:w="1638" w:type="dxa"/>
            <w:shd w:val="clear" w:color="auto" w:fill="1F497D" w:themeFill="text2"/>
          </w:tcPr>
          <w:p w14:paraId="5CB3C047" w14:textId="77777777" w:rsidR="00C05CCC" w:rsidRPr="00C52DD7" w:rsidRDefault="00C05CCC">
            <w:pPr>
              <w:pStyle w:val="BodyTextIndent3"/>
              <w:tabs>
                <w:tab w:val="left" w:pos="1332"/>
              </w:tabs>
              <w:ind w:left="0" w:firstLine="0"/>
              <w:jc w:val="both"/>
              <w:rPr>
                <w:highlight w:val="darkBlue"/>
              </w:rPr>
            </w:pPr>
          </w:p>
          <w:p w14:paraId="76E44D5D" w14:textId="77777777" w:rsidR="00C05CCC" w:rsidRPr="00C52DD7" w:rsidRDefault="00C05CCC">
            <w:pPr>
              <w:pStyle w:val="BodyTextIndent3"/>
              <w:tabs>
                <w:tab w:val="left" w:pos="1332"/>
              </w:tabs>
              <w:ind w:left="0" w:firstLine="0"/>
              <w:jc w:val="both"/>
              <w:rPr>
                <w:highlight w:val="darkBlue"/>
                <w:u w:val="single"/>
              </w:rPr>
            </w:pPr>
          </w:p>
        </w:tc>
        <w:tc>
          <w:tcPr>
            <w:tcW w:w="1638" w:type="dxa"/>
          </w:tcPr>
          <w:p w14:paraId="2F78E65E" w14:textId="77777777" w:rsidR="00C05CCC" w:rsidRDefault="00C05CCC" w:rsidP="00B45970">
            <w:pPr>
              <w:pStyle w:val="BodyTextIndent3"/>
              <w:tabs>
                <w:tab w:val="left" w:pos="1332"/>
              </w:tabs>
              <w:ind w:left="0" w:firstLine="0"/>
              <w:jc w:val="both"/>
            </w:pPr>
          </w:p>
          <w:p w14:paraId="4C2A681C" w14:textId="77777777" w:rsidR="00C05CCC" w:rsidRDefault="00C05CCC" w:rsidP="00B45970">
            <w:pPr>
              <w:pStyle w:val="BodyTextIndent3"/>
              <w:tabs>
                <w:tab w:val="left" w:pos="1332"/>
              </w:tabs>
              <w:ind w:left="0" w:firstLine="0"/>
              <w:jc w:val="both"/>
            </w:pPr>
          </w:p>
          <w:p w14:paraId="11E8CA59" w14:textId="77777777" w:rsidR="00C05CCC" w:rsidRDefault="00C05CCC" w:rsidP="00B45970">
            <w:pPr>
              <w:pStyle w:val="BodyTextIndent3"/>
              <w:tabs>
                <w:tab w:val="left" w:pos="1332"/>
              </w:tabs>
              <w:ind w:left="0" w:firstLine="0"/>
              <w:jc w:val="both"/>
              <w:rPr>
                <w:u w:val="single"/>
              </w:rPr>
            </w:pPr>
            <w:r>
              <w:t>$</w:t>
            </w:r>
            <w:r>
              <w:rPr>
                <w:u w:val="single"/>
              </w:rPr>
              <w:tab/>
            </w:r>
          </w:p>
        </w:tc>
      </w:tr>
    </w:tbl>
    <w:p w14:paraId="75EADE55" w14:textId="05446883" w:rsidR="006C517A" w:rsidRPr="004138B9" w:rsidRDefault="004138B9" w:rsidP="004138B9">
      <w:pPr>
        <w:pStyle w:val="BodyTextIndent3"/>
        <w:tabs>
          <w:tab w:val="left" w:pos="990"/>
        </w:tabs>
        <w:ind w:left="990" w:hanging="1350"/>
        <w:jc w:val="both"/>
      </w:pPr>
      <w:r w:rsidRPr="004138B9">
        <w:t xml:space="preserve">   </w:t>
      </w:r>
      <w:r>
        <w:t xml:space="preserve">   </w:t>
      </w:r>
    </w:p>
    <w:p w14:paraId="4E604D80" w14:textId="77777777" w:rsidR="006C517A" w:rsidRDefault="006C517A">
      <w:pPr>
        <w:pStyle w:val="BodyTextIndent3"/>
        <w:tabs>
          <w:tab w:val="left" w:pos="990"/>
        </w:tabs>
        <w:ind w:left="990" w:hanging="1350"/>
        <w:jc w:val="both"/>
        <w:rPr>
          <w:u w:val="single"/>
        </w:rPr>
      </w:pPr>
    </w:p>
    <w:p w14:paraId="5F8A139F" w14:textId="77777777" w:rsidR="00AC4EEF" w:rsidRDefault="006C517A" w:rsidP="00AC4EEF">
      <w:pPr>
        <w:pStyle w:val="BodyTextIndent3"/>
        <w:tabs>
          <w:tab w:val="left" w:pos="990"/>
        </w:tabs>
        <w:ind w:left="1350" w:hanging="1350"/>
        <w:jc w:val="both"/>
        <w:rPr>
          <w:b/>
        </w:rPr>
      </w:pPr>
      <w:r>
        <w:rPr>
          <w:b/>
        </w:rPr>
        <w:t xml:space="preserve">Bidder must complete the How Packed column; prices are based on bid unit as noted. </w:t>
      </w:r>
      <w:r w:rsidR="00C05CCC">
        <w:rPr>
          <w:b/>
        </w:rPr>
        <w:t xml:space="preserve">  Bidder must </w:t>
      </w:r>
    </w:p>
    <w:p w14:paraId="4F1F98B9" w14:textId="77777777" w:rsidR="00E31529" w:rsidRDefault="00C05CCC" w:rsidP="00AC4EEF">
      <w:pPr>
        <w:pStyle w:val="BodyTextIndent3"/>
        <w:tabs>
          <w:tab w:val="left" w:pos="990"/>
        </w:tabs>
        <w:ind w:left="1350" w:hanging="1350"/>
        <w:jc w:val="both"/>
        <w:rPr>
          <w:b/>
        </w:rPr>
      </w:pPr>
      <w:r>
        <w:rPr>
          <w:b/>
        </w:rPr>
        <w:t xml:space="preserve">bid by unit specified – per loaf or bun.  </w:t>
      </w:r>
      <w:r w:rsidR="006C517A">
        <w:rPr>
          <w:b/>
        </w:rPr>
        <w:t xml:space="preserve"> Usage </w:t>
      </w:r>
      <w:r w:rsidR="00813780">
        <w:rPr>
          <w:b/>
        </w:rPr>
        <w:t>is for Henry</w:t>
      </w:r>
      <w:r w:rsidR="006C517A">
        <w:rPr>
          <w:b/>
        </w:rPr>
        <w:t xml:space="preserve"> County Board of Education o</w:t>
      </w:r>
      <w:r w:rsidR="00E31529">
        <w:rPr>
          <w:b/>
        </w:rPr>
        <w:t>nly and is a</w:t>
      </w:r>
    </w:p>
    <w:p w14:paraId="0A32C282" w14:textId="77777777" w:rsidR="006C517A" w:rsidRDefault="00E31529" w:rsidP="00AC4EEF">
      <w:pPr>
        <w:pStyle w:val="BodyTextIndent3"/>
        <w:tabs>
          <w:tab w:val="left" w:pos="990"/>
        </w:tabs>
        <w:ind w:left="1350" w:hanging="1350"/>
        <w:jc w:val="both"/>
        <w:rPr>
          <w:b/>
        </w:rPr>
      </w:pPr>
      <w:r>
        <w:rPr>
          <w:b/>
        </w:rPr>
        <w:t xml:space="preserve">yearly </w:t>
      </w:r>
      <w:r w:rsidR="006C517A">
        <w:rPr>
          <w:b/>
        </w:rPr>
        <w:t xml:space="preserve">estimate. </w:t>
      </w:r>
      <w:r w:rsidR="00C05CCC">
        <w:rPr>
          <w:b/>
        </w:rPr>
        <w:t xml:space="preserve">  </w:t>
      </w:r>
      <w:r w:rsidR="00914A9F">
        <w:rPr>
          <w:b/>
        </w:rPr>
        <w:t xml:space="preserve"> </w:t>
      </w:r>
    </w:p>
    <w:p w14:paraId="585CABC6" w14:textId="77777777" w:rsidR="006C517A" w:rsidRDefault="006C517A" w:rsidP="00E17DE3">
      <w:pPr>
        <w:pStyle w:val="BodyTextIndent3"/>
        <w:tabs>
          <w:tab w:val="left" w:pos="990"/>
        </w:tabs>
        <w:ind w:left="1350" w:hanging="1350"/>
        <w:jc w:val="both"/>
        <w:rPr>
          <w:b/>
        </w:rPr>
      </w:pPr>
      <w:r>
        <w:rPr>
          <w:b/>
        </w:rPr>
        <w:t>Section VII</w:t>
      </w:r>
      <w:r w:rsidR="00BF4674">
        <w:rPr>
          <w:b/>
        </w:rPr>
        <w:t>I</w:t>
      </w:r>
    </w:p>
    <w:p w14:paraId="7636ADC2" w14:textId="77777777" w:rsidR="006C517A" w:rsidRDefault="006C517A" w:rsidP="00661C11">
      <w:pPr>
        <w:pStyle w:val="BodyTextIndent3"/>
        <w:tabs>
          <w:tab w:val="left" w:pos="990"/>
        </w:tabs>
        <w:ind w:left="1350" w:hanging="135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60EA5" w14:paraId="306ABA45" w14:textId="77777777" w:rsidTr="00760EA5">
        <w:tc>
          <w:tcPr>
            <w:tcW w:w="10790" w:type="dxa"/>
          </w:tcPr>
          <w:p w14:paraId="41A6F20F" w14:textId="40AAA6E7" w:rsidR="00760EA5" w:rsidRDefault="00760EA5" w:rsidP="00661C11">
            <w:pPr>
              <w:jc w:val="center"/>
              <w:rPr>
                <w:rFonts w:ascii="Arial" w:hAnsi="Arial" w:cs="Arial"/>
                <w:b/>
                <w:sz w:val="32"/>
                <w:szCs w:val="32"/>
              </w:rPr>
            </w:pPr>
            <w:r w:rsidRPr="00760EA5">
              <w:rPr>
                <w:rFonts w:ascii="Arial" w:hAnsi="Arial" w:cs="Arial"/>
                <w:b/>
                <w:sz w:val="32"/>
                <w:szCs w:val="32"/>
              </w:rPr>
              <w:lastRenderedPageBreak/>
              <w:t>Henry County School System</w:t>
            </w:r>
          </w:p>
          <w:p w14:paraId="1B253804" w14:textId="77777777" w:rsidR="006A0DE4" w:rsidRDefault="006A0DE4" w:rsidP="00661C11">
            <w:pPr>
              <w:jc w:val="center"/>
              <w:rPr>
                <w:rFonts w:ascii="Arial" w:hAnsi="Arial" w:cs="Arial"/>
                <w:b/>
                <w:sz w:val="32"/>
                <w:szCs w:val="32"/>
              </w:rPr>
            </w:pPr>
          </w:p>
          <w:p w14:paraId="70DB842E" w14:textId="775637C8" w:rsidR="00760EA5" w:rsidRDefault="00760EA5" w:rsidP="00661C11">
            <w:pPr>
              <w:jc w:val="center"/>
              <w:rPr>
                <w:rFonts w:ascii="Arial" w:hAnsi="Arial" w:cs="Arial"/>
                <w:b/>
                <w:sz w:val="24"/>
                <w:szCs w:val="24"/>
              </w:rPr>
            </w:pPr>
          </w:p>
        </w:tc>
      </w:tr>
      <w:tr w:rsidR="00760EA5" w14:paraId="09A41F59" w14:textId="77777777" w:rsidTr="00760EA5">
        <w:tc>
          <w:tcPr>
            <w:tcW w:w="10790" w:type="dxa"/>
          </w:tcPr>
          <w:p w14:paraId="3BFAB0FF"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Abbeville Elementary School</w:t>
            </w:r>
          </w:p>
          <w:p w14:paraId="7E21FC7E"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100 Elm Street</w:t>
            </w:r>
          </w:p>
          <w:p w14:paraId="483B2486"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Abbeville, AL 36310</w:t>
            </w:r>
          </w:p>
          <w:p w14:paraId="7AB2F212" w14:textId="77777777" w:rsidR="00760EA5" w:rsidRDefault="00760EA5" w:rsidP="00760EA5">
            <w:pPr>
              <w:rPr>
                <w:rFonts w:ascii="Arial" w:hAnsi="Arial" w:cs="Arial"/>
                <w:bCs/>
                <w:sz w:val="28"/>
                <w:szCs w:val="28"/>
              </w:rPr>
            </w:pPr>
          </w:p>
          <w:p w14:paraId="570F8668" w14:textId="7DE2A3CD" w:rsidR="006A0DE4" w:rsidRPr="00760EA5" w:rsidRDefault="006A0DE4" w:rsidP="00760EA5">
            <w:pPr>
              <w:rPr>
                <w:rFonts w:ascii="Arial" w:hAnsi="Arial" w:cs="Arial"/>
                <w:bCs/>
                <w:sz w:val="28"/>
                <w:szCs w:val="28"/>
              </w:rPr>
            </w:pPr>
          </w:p>
        </w:tc>
      </w:tr>
      <w:tr w:rsidR="00760EA5" w14:paraId="75FA310F" w14:textId="77777777" w:rsidTr="00760EA5">
        <w:tc>
          <w:tcPr>
            <w:tcW w:w="10790" w:type="dxa"/>
          </w:tcPr>
          <w:p w14:paraId="54B54C74"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Abbeville High School</w:t>
            </w:r>
          </w:p>
          <w:p w14:paraId="54392C65"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411 Graball Cutoff</w:t>
            </w:r>
          </w:p>
          <w:p w14:paraId="15297D18"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Abbeville, AL 36310</w:t>
            </w:r>
          </w:p>
          <w:p w14:paraId="43289127" w14:textId="77777777" w:rsidR="00760EA5" w:rsidRDefault="00760EA5" w:rsidP="00760EA5">
            <w:pPr>
              <w:rPr>
                <w:rFonts w:ascii="Arial" w:hAnsi="Arial" w:cs="Arial"/>
                <w:bCs/>
                <w:sz w:val="28"/>
                <w:szCs w:val="28"/>
              </w:rPr>
            </w:pPr>
          </w:p>
          <w:p w14:paraId="0978AFBA" w14:textId="3DFD8D75" w:rsidR="006A0DE4" w:rsidRPr="00760EA5" w:rsidRDefault="006A0DE4" w:rsidP="00760EA5">
            <w:pPr>
              <w:rPr>
                <w:rFonts w:ascii="Arial" w:hAnsi="Arial" w:cs="Arial"/>
                <w:bCs/>
                <w:sz w:val="28"/>
                <w:szCs w:val="28"/>
              </w:rPr>
            </w:pPr>
          </w:p>
        </w:tc>
      </w:tr>
      <w:tr w:rsidR="00760EA5" w14:paraId="16B6164D" w14:textId="77777777" w:rsidTr="00760EA5">
        <w:tc>
          <w:tcPr>
            <w:tcW w:w="10790" w:type="dxa"/>
          </w:tcPr>
          <w:p w14:paraId="57DE4CF7"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Headland Elementary School</w:t>
            </w:r>
          </w:p>
          <w:p w14:paraId="05B26E15"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305 Mitchell Street</w:t>
            </w:r>
          </w:p>
          <w:p w14:paraId="63B09386"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Headland, AL 36345</w:t>
            </w:r>
          </w:p>
          <w:p w14:paraId="14A63BD7" w14:textId="77777777" w:rsidR="00760EA5" w:rsidRDefault="00760EA5" w:rsidP="00760EA5">
            <w:pPr>
              <w:rPr>
                <w:rFonts w:ascii="Arial" w:hAnsi="Arial" w:cs="Arial"/>
                <w:bCs/>
                <w:sz w:val="28"/>
                <w:szCs w:val="28"/>
              </w:rPr>
            </w:pPr>
          </w:p>
          <w:p w14:paraId="1A38F906" w14:textId="0655623C" w:rsidR="006A0DE4" w:rsidRPr="00760EA5" w:rsidRDefault="006A0DE4" w:rsidP="00760EA5">
            <w:pPr>
              <w:rPr>
                <w:rFonts w:ascii="Arial" w:hAnsi="Arial" w:cs="Arial"/>
                <w:bCs/>
                <w:sz w:val="28"/>
                <w:szCs w:val="28"/>
              </w:rPr>
            </w:pPr>
          </w:p>
        </w:tc>
      </w:tr>
      <w:tr w:rsidR="00760EA5" w14:paraId="3AFE47A1" w14:textId="77777777" w:rsidTr="00760EA5">
        <w:tc>
          <w:tcPr>
            <w:tcW w:w="10790" w:type="dxa"/>
          </w:tcPr>
          <w:p w14:paraId="138FCF94"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Headland Middle School</w:t>
            </w:r>
          </w:p>
          <w:p w14:paraId="723A6E2B"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1 Martin Luther King Drive</w:t>
            </w:r>
          </w:p>
          <w:p w14:paraId="37CE17EB"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Headland, AL 36345</w:t>
            </w:r>
          </w:p>
          <w:p w14:paraId="1C891F5C" w14:textId="77777777" w:rsidR="00760EA5" w:rsidRDefault="00760EA5" w:rsidP="00760EA5">
            <w:pPr>
              <w:rPr>
                <w:rFonts w:ascii="Arial" w:hAnsi="Arial" w:cs="Arial"/>
                <w:bCs/>
                <w:sz w:val="28"/>
                <w:szCs w:val="28"/>
              </w:rPr>
            </w:pPr>
          </w:p>
          <w:p w14:paraId="62824783" w14:textId="485268BE" w:rsidR="006A0DE4" w:rsidRPr="00760EA5" w:rsidRDefault="006A0DE4" w:rsidP="00760EA5">
            <w:pPr>
              <w:rPr>
                <w:rFonts w:ascii="Arial" w:hAnsi="Arial" w:cs="Arial"/>
                <w:bCs/>
                <w:sz w:val="28"/>
                <w:szCs w:val="28"/>
              </w:rPr>
            </w:pPr>
          </w:p>
        </w:tc>
      </w:tr>
      <w:tr w:rsidR="00760EA5" w14:paraId="77F1AD7D" w14:textId="77777777" w:rsidTr="00760EA5">
        <w:tc>
          <w:tcPr>
            <w:tcW w:w="10790" w:type="dxa"/>
          </w:tcPr>
          <w:p w14:paraId="797C03ED"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Headland High School</w:t>
            </w:r>
          </w:p>
          <w:p w14:paraId="634EF58C" w14:textId="77777777" w:rsidR="00760EA5" w:rsidRPr="00760EA5" w:rsidRDefault="00760EA5" w:rsidP="00760EA5">
            <w:pPr>
              <w:rPr>
                <w:rFonts w:ascii="Arial" w:hAnsi="Arial" w:cs="Arial"/>
                <w:bCs/>
                <w:sz w:val="28"/>
                <w:szCs w:val="28"/>
              </w:rPr>
            </w:pPr>
            <w:r w:rsidRPr="00760EA5">
              <w:rPr>
                <w:rFonts w:ascii="Arial" w:hAnsi="Arial" w:cs="Arial"/>
                <w:bCs/>
                <w:sz w:val="28"/>
                <w:szCs w:val="28"/>
              </w:rPr>
              <w:t>1 Sporman Street</w:t>
            </w:r>
          </w:p>
          <w:p w14:paraId="480EB990" w14:textId="3CE3246C" w:rsidR="00760EA5" w:rsidRPr="00760EA5" w:rsidRDefault="00760EA5" w:rsidP="00760EA5">
            <w:pPr>
              <w:rPr>
                <w:rFonts w:ascii="Arial" w:hAnsi="Arial" w:cs="Arial"/>
                <w:bCs/>
                <w:sz w:val="28"/>
                <w:szCs w:val="28"/>
              </w:rPr>
            </w:pPr>
            <w:r w:rsidRPr="00760EA5">
              <w:rPr>
                <w:rFonts w:ascii="Arial" w:hAnsi="Arial" w:cs="Arial"/>
                <w:bCs/>
                <w:sz w:val="28"/>
                <w:szCs w:val="28"/>
              </w:rPr>
              <w:t>Headland, AL 36345</w:t>
            </w:r>
          </w:p>
        </w:tc>
      </w:tr>
    </w:tbl>
    <w:p w14:paraId="7695F82A" w14:textId="77777777" w:rsidR="00760EA5" w:rsidRPr="00366C0B" w:rsidRDefault="00760EA5" w:rsidP="00661C11">
      <w:pPr>
        <w:jc w:val="center"/>
        <w:rPr>
          <w:rFonts w:ascii="Arial" w:hAnsi="Arial" w:cs="Arial"/>
          <w:b/>
          <w:sz w:val="24"/>
          <w:szCs w:val="24"/>
        </w:rPr>
      </w:pPr>
    </w:p>
    <w:p w14:paraId="775DFF93" w14:textId="77777777" w:rsidR="00661C11" w:rsidRDefault="00661C11" w:rsidP="00661C11">
      <w:pPr>
        <w:jc w:val="center"/>
        <w:rPr>
          <w:rFonts w:ascii="Arial" w:hAnsi="Arial" w:cs="Arial"/>
          <w:sz w:val="24"/>
          <w:szCs w:val="24"/>
        </w:rPr>
      </w:pPr>
    </w:p>
    <w:p w14:paraId="0A4DDEBE" w14:textId="77777777" w:rsidR="00661C11" w:rsidRDefault="00661C11" w:rsidP="00661C11">
      <w:pPr>
        <w:rPr>
          <w:rFonts w:ascii="Arial" w:hAnsi="Arial" w:cs="Arial"/>
          <w:sz w:val="24"/>
          <w:szCs w:val="24"/>
        </w:rPr>
      </w:pPr>
    </w:p>
    <w:p w14:paraId="324E1685" w14:textId="77777777" w:rsidR="00BF4674" w:rsidRDefault="00BF4674">
      <w:pPr>
        <w:jc w:val="center"/>
        <w:rPr>
          <w:b/>
          <w:sz w:val="32"/>
        </w:rPr>
      </w:pPr>
    </w:p>
    <w:p w14:paraId="78C2AA34" w14:textId="77777777" w:rsidR="00661C11" w:rsidRDefault="00661C11">
      <w:pPr>
        <w:jc w:val="center"/>
        <w:rPr>
          <w:b/>
          <w:sz w:val="32"/>
        </w:rPr>
      </w:pPr>
    </w:p>
    <w:p w14:paraId="5F088E71" w14:textId="77777777" w:rsidR="00661C11" w:rsidRDefault="00661C11">
      <w:pPr>
        <w:jc w:val="center"/>
        <w:rPr>
          <w:b/>
          <w:sz w:val="32"/>
        </w:rPr>
      </w:pPr>
    </w:p>
    <w:p w14:paraId="664D6123" w14:textId="77777777" w:rsidR="00661C11" w:rsidRDefault="00661C11">
      <w:pPr>
        <w:jc w:val="center"/>
        <w:rPr>
          <w:b/>
          <w:sz w:val="32"/>
        </w:rPr>
      </w:pPr>
    </w:p>
    <w:p w14:paraId="41945E9F" w14:textId="77777777" w:rsidR="00661C11" w:rsidRDefault="00661C11">
      <w:pPr>
        <w:jc w:val="center"/>
        <w:rPr>
          <w:b/>
          <w:sz w:val="32"/>
        </w:rPr>
      </w:pPr>
    </w:p>
    <w:p w14:paraId="73FECA9B" w14:textId="6955B59B" w:rsidR="00661C11" w:rsidRDefault="00661C11">
      <w:pPr>
        <w:jc w:val="center"/>
        <w:rPr>
          <w:b/>
          <w:sz w:val="32"/>
        </w:rPr>
      </w:pPr>
    </w:p>
    <w:p w14:paraId="1824E290" w14:textId="5A146D53" w:rsidR="00F53488" w:rsidRDefault="00F53488">
      <w:pPr>
        <w:jc w:val="center"/>
        <w:rPr>
          <w:b/>
          <w:sz w:val="32"/>
        </w:rPr>
      </w:pPr>
    </w:p>
    <w:p w14:paraId="5CB30023" w14:textId="5A1929A3" w:rsidR="00F53488" w:rsidRDefault="00F53488">
      <w:pPr>
        <w:jc w:val="center"/>
        <w:rPr>
          <w:b/>
          <w:sz w:val="32"/>
        </w:rPr>
      </w:pPr>
    </w:p>
    <w:p w14:paraId="125F33C6" w14:textId="77777777" w:rsidR="00F53488" w:rsidRDefault="00F53488">
      <w:pPr>
        <w:jc w:val="center"/>
        <w:rPr>
          <w:b/>
          <w:sz w:val="32"/>
        </w:rPr>
      </w:pPr>
    </w:p>
    <w:p w14:paraId="10AF9C24" w14:textId="77777777" w:rsidR="00661C11" w:rsidRDefault="00661C11">
      <w:pPr>
        <w:jc w:val="center"/>
        <w:rPr>
          <w:b/>
          <w:sz w:val="32"/>
        </w:rPr>
      </w:pPr>
    </w:p>
    <w:p w14:paraId="3C05C00F" w14:textId="77777777" w:rsidR="00661C11" w:rsidRDefault="00661C11">
      <w:pPr>
        <w:jc w:val="center"/>
        <w:rPr>
          <w:b/>
          <w:sz w:val="32"/>
        </w:rPr>
      </w:pPr>
    </w:p>
    <w:p w14:paraId="43A5D504" w14:textId="77777777" w:rsidR="00661C11" w:rsidRDefault="00661C11">
      <w:pPr>
        <w:jc w:val="center"/>
        <w:rPr>
          <w:b/>
          <w:sz w:val="32"/>
        </w:rPr>
      </w:pPr>
    </w:p>
    <w:p w14:paraId="4BE9E4ED" w14:textId="77777777" w:rsidR="00661C11" w:rsidRDefault="00661C11">
      <w:pPr>
        <w:jc w:val="center"/>
        <w:rPr>
          <w:b/>
          <w:sz w:val="32"/>
        </w:rPr>
      </w:pPr>
    </w:p>
    <w:p w14:paraId="7B6497AA" w14:textId="77777777" w:rsidR="006C517A" w:rsidRPr="00477F43" w:rsidRDefault="00BF4674">
      <w:pPr>
        <w:rPr>
          <w:rFonts w:ascii="Arial" w:hAnsi="Arial" w:cs="Arial"/>
          <w:b/>
          <w:sz w:val="22"/>
        </w:rPr>
      </w:pPr>
      <w:r w:rsidRPr="00477F43">
        <w:rPr>
          <w:rFonts w:ascii="Arial" w:hAnsi="Arial" w:cs="Arial"/>
          <w:b/>
          <w:sz w:val="22"/>
        </w:rPr>
        <w:t>Section IX</w:t>
      </w:r>
    </w:p>
    <w:p w14:paraId="5D1B55DC" w14:textId="77777777" w:rsidR="006C517A" w:rsidRDefault="006C517A">
      <w:pPr>
        <w:rPr>
          <w:b/>
          <w:sz w:val="32"/>
        </w:rPr>
      </w:pPr>
    </w:p>
    <w:p w14:paraId="7CB9B18F" w14:textId="77777777" w:rsidR="006C517A" w:rsidRDefault="006C517A">
      <w:pPr>
        <w:jc w:val="center"/>
        <w:rPr>
          <w:b/>
          <w:sz w:val="32"/>
        </w:rPr>
      </w:pPr>
    </w:p>
    <w:p w14:paraId="7ADDB694" w14:textId="77777777" w:rsidR="006C517A" w:rsidRPr="00477F43" w:rsidRDefault="006C517A">
      <w:pPr>
        <w:jc w:val="center"/>
        <w:rPr>
          <w:rFonts w:ascii="Arial" w:hAnsi="Arial" w:cs="Arial"/>
          <w:sz w:val="28"/>
        </w:rPr>
      </w:pPr>
      <w:r w:rsidRPr="00477F43">
        <w:rPr>
          <w:rFonts w:ascii="Arial" w:hAnsi="Arial" w:cs="Arial"/>
          <w:b/>
          <w:sz w:val="28"/>
        </w:rPr>
        <w:t>BID BOND</w:t>
      </w:r>
    </w:p>
    <w:p w14:paraId="26B240E1" w14:textId="77777777" w:rsidR="006C517A" w:rsidRDefault="006C517A"/>
    <w:p w14:paraId="1F6FCDFC" w14:textId="77777777" w:rsidR="006C517A" w:rsidRDefault="006C517A"/>
    <w:p w14:paraId="1F3DF2A6" w14:textId="77777777" w:rsidR="006C517A" w:rsidRDefault="006C517A"/>
    <w:p w14:paraId="26928354" w14:textId="77777777" w:rsidR="006C517A" w:rsidRDefault="006C517A"/>
    <w:p w14:paraId="5DC4E9C2" w14:textId="77777777" w:rsidR="006C517A" w:rsidRDefault="006C517A"/>
    <w:p w14:paraId="664892D0" w14:textId="77777777" w:rsidR="006C517A" w:rsidRDefault="006C517A"/>
    <w:p w14:paraId="09351F84" w14:textId="77777777" w:rsidR="006C517A" w:rsidRDefault="006C517A"/>
    <w:p w14:paraId="5606B849" w14:textId="77777777" w:rsidR="006C517A" w:rsidRPr="00C52DD7" w:rsidRDefault="006C517A">
      <w:pPr>
        <w:rPr>
          <w:rFonts w:ascii="Arial" w:hAnsi="Arial" w:cs="Arial"/>
          <w:sz w:val="22"/>
          <w:szCs w:val="22"/>
        </w:rPr>
      </w:pPr>
      <w:r w:rsidRPr="00C52DD7">
        <w:rPr>
          <w:rFonts w:ascii="Arial" w:hAnsi="Arial" w:cs="Arial"/>
          <w:sz w:val="22"/>
          <w:szCs w:val="22"/>
        </w:rPr>
        <w:t>A bid bond from your company must accompany y</w:t>
      </w:r>
      <w:r w:rsidR="007B42EC" w:rsidRPr="00C52DD7">
        <w:rPr>
          <w:rFonts w:ascii="Arial" w:hAnsi="Arial" w:cs="Arial"/>
          <w:sz w:val="22"/>
          <w:szCs w:val="22"/>
        </w:rPr>
        <w:t>our bid in the amount of 5% of the total bid</w:t>
      </w:r>
      <w:r w:rsidRPr="00C52DD7">
        <w:rPr>
          <w:rFonts w:ascii="Arial" w:hAnsi="Arial" w:cs="Arial"/>
          <w:sz w:val="22"/>
          <w:szCs w:val="22"/>
        </w:rPr>
        <w:t xml:space="preserve">.  This bid bond may be in the form of a postal money order, certified check, </w:t>
      </w:r>
      <w:r w:rsidR="00F8209F" w:rsidRPr="00C52DD7">
        <w:rPr>
          <w:rFonts w:ascii="Arial" w:hAnsi="Arial" w:cs="Arial"/>
          <w:sz w:val="22"/>
          <w:szCs w:val="22"/>
        </w:rPr>
        <w:t>cashier’s</w:t>
      </w:r>
      <w:r w:rsidRPr="00C52DD7">
        <w:rPr>
          <w:rFonts w:ascii="Arial" w:hAnsi="Arial" w:cs="Arial"/>
          <w:sz w:val="22"/>
          <w:szCs w:val="22"/>
        </w:rPr>
        <w:t xml:space="preserve"> check, irrevocable letter of credit or the bid bond itself.  Please send this document when you return your bid sheets.</w:t>
      </w:r>
    </w:p>
    <w:p w14:paraId="5AD89E3C" w14:textId="77777777" w:rsidR="006C517A" w:rsidRPr="00C52DD7" w:rsidRDefault="006C517A">
      <w:pPr>
        <w:rPr>
          <w:rFonts w:ascii="Arial" w:hAnsi="Arial" w:cs="Arial"/>
          <w:sz w:val="22"/>
          <w:szCs w:val="22"/>
        </w:rPr>
      </w:pPr>
    </w:p>
    <w:p w14:paraId="433B5C35" w14:textId="77777777" w:rsidR="006C517A" w:rsidRPr="00C52DD7" w:rsidRDefault="006C517A">
      <w:pPr>
        <w:rPr>
          <w:rFonts w:ascii="Arial" w:hAnsi="Arial" w:cs="Arial"/>
          <w:sz w:val="22"/>
          <w:szCs w:val="22"/>
        </w:rPr>
      </w:pPr>
      <w:r w:rsidRPr="00C52DD7">
        <w:rPr>
          <w:rFonts w:ascii="Arial" w:hAnsi="Arial" w:cs="Arial"/>
          <w:sz w:val="22"/>
          <w:szCs w:val="22"/>
        </w:rPr>
        <w:t>Thank you for your cooperation, and if you have any questions please co</w:t>
      </w:r>
      <w:r w:rsidR="00F8209F" w:rsidRPr="00C52DD7">
        <w:rPr>
          <w:rFonts w:ascii="Arial" w:hAnsi="Arial" w:cs="Arial"/>
          <w:sz w:val="22"/>
          <w:szCs w:val="22"/>
        </w:rPr>
        <w:t xml:space="preserve">ntact </w:t>
      </w:r>
      <w:r w:rsidR="00661C11">
        <w:rPr>
          <w:rFonts w:ascii="Arial" w:hAnsi="Arial" w:cs="Arial"/>
          <w:sz w:val="22"/>
          <w:szCs w:val="22"/>
        </w:rPr>
        <w:t>Lori Beasley</w:t>
      </w:r>
      <w:r w:rsidR="00F8209F" w:rsidRPr="00C52DD7">
        <w:rPr>
          <w:rFonts w:ascii="Arial" w:hAnsi="Arial" w:cs="Arial"/>
          <w:sz w:val="22"/>
          <w:szCs w:val="22"/>
        </w:rPr>
        <w:t>, Superintendent</w:t>
      </w:r>
      <w:r w:rsidR="007B42EC" w:rsidRPr="00C52DD7">
        <w:rPr>
          <w:rFonts w:ascii="Arial" w:hAnsi="Arial" w:cs="Arial"/>
          <w:sz w:val="22"/>
          <w:szCs w:val="22"/>
        </w:rPr>
        <w:t>, 334-585-2206</w:t>
      </w:r>
      <w:r w:rsidRPr="00C52DD7">
        <w:rPr>
          <w:rFonts w:ascii="Arial" w:hAnsi="Arial" w:cs="Arial"/>
          <w:sz w:val="22"/>
          <w:szCs w:val="22"/>
        </w:rPr>
        <w:t>.</w:t>
      </w:r>
    </w:p>
    <w:p w14:paraId="574D331F" w14:textId="77777777" w:rsidR="006C517A" w:rsidRPr="00C52DD7" w:rsidRDefault="006C517A">
      <w:pPr>
        <w:rPr>
          <w:rFonts w:ascii="Arial" w:hAnsi="Arial" w:cs="Arial"/>
          <w:sz w:val="22"/>
          <w:szCs w:val="22"/>
        </w:rPr>
      </w:pPr>
    </w:p>
    <w:p w14:paraId="47AF0C3F" w14:textId="77777777" w:rsidR="006C517A" w:rsidRPr="00C52DD7" w:rsidRDefault="006C517A">
      <w:pPr>
        <w:rPr>
          <w:rFonts w:ascii="Arial" w:hAnsi="Arial" w:cs="Arial"/>
          <w:sz w:val="22"/>
          <w:szCs w:val="22"/>
        </w:rPr>
      </w:pPr>
    </w:p>
    <w:p w14:paraId="21759A84" w14:textId="77777777" w:rsidR="006C517A" w:rsidRPr="00C52DD7" w:rsidRDefault="006C517A">
      <w:pPr>
        <w:rPr>
          <w:rFonts w:ascii="Arial" w:hAnsi="Arial" w:cs="Arial"/>
          <w:sz w:val="22"/>
          <w:szCs w:val="22"/>
        </w:rPr>
      </w:pPr>
    </w:p>
    <w:p w14:paraId="37B57453" w14:textId="60D1D7EB" w:rsidR="006C517A" w:rsidRPr="00C52DD7" w:rsidRDefault="006C517A">
      <w:pPr>
        <w:rPr>
          <w:rFonts w:ascii="Arial" w:hAnsi="Arial" w:cs="Arial"/>
          <w:sz w:val="22"/>
          <w:szCs w:val="22"/>
        </w:rPr>
      </w:pPr>
      <w:r w:rsidRPr="00C52DD7">
        <w:rPr>
          <w:rFonts w:ascii="Arial" w:hAnsi="Arial" w:cs="Arial"/>
          <w:sz w:val="22"/>
          <w:szCs w:val="22"/>
        </w:rPr>
        <w:t>Sincerely,</w:t>
      </w:r>
    </w:p>
    <w:p w14:paraId="473C5ABC" w14:textId="6D55387F" w:rsidR="006C517A" w:rsidRDefault="00C52D0C">
      <w:pP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5E4FAA6" wp14:editId="0D4F0BAC">
            <wp:simplePos x="0" y="0"/>
            <wp:positionH relativeFrom="column">
              <wp:posOffset>-51463</wp:posOffset>
            </wp:positionH>
            <wp:positionV relativeFrom="paragraph">
              <wp:posOffset>64246</wp:posOffset>
            </wp:positionV>
            <wp:extent cx="1661822" cy="5396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61822" cy="539632"/>
                    </a:xfrm>
                    <a:prstGeom prst="rect">
                      <a:avLst/>
                    </a:prstGeom>
                  </pic:spPr>
                </pic:pic>
              </a:graphicData>
            </a:graphic>
            <wp14:sizeRelH relativeFrom="page">
              <wp14:pctWidth>0</wp14:pctWidth>
            </wp14:sizeRelH>
            <wp14:sizeRelV relativeFrom="page">
              <wp14:pctHeight>0</wp14:pctHeight>
            </wp14:sizeRelV>
          </wp:anchor>
        </w:drawing>
      </w:r>
    </w:p>
    <w:p w14:paraId="7171BC2E" w14:textId="686C5F21" w:rsidR="002F7A21" w:rsidRDefault="002F7A21">
      <w:pPr>
        <w:rPr>
          <w:rFonts w:ascii="Arial" w:hAnsi="Arial" w:cs="Arial"/>
          <w:sz w:val="22"/>
          <w:szCs w:val="22"/>
        </w:rPr>
      </w:pPr>
    </w:p>
    <w:p w14:paraId="7871D4E9" w14:textId="77777777" w:rsidR="00C52D0C" w:rsidRDefault="00C52D0C">
      <w:pPr>
        <w:rPr>
          <w:rFonts w:ascii="Arial" w:hAnsi="Arial" w:cs="Arial"/>
          <w:sz w:val="22"/>
          <w:szCs w:val="22"/>
        </w:rPr>
      </w:pPr>
    </w:p>
    <w:p w14:paraId="5D352399" w14:textId="77777777" w:rsidR="00C52D0C" w:rsidRDefault="00C52D0C">
      <w:pPr>
        <w:rPr>
          <w:rFonts w:ascii="Arial" w:hAnsi="Arial" w:cs="Arial"/>
          <w:sz w:val="22"/>
          <w:szCs w:val="22"/>
        </w:rPr>
      </w:pPr>
    </w:p>
    <w:p w14:paraId="0033173D" w14:textId="39F262D0" w:rsidR="006C517A" w:rsidRPr="00C52DD7" w:rsidRDefault="00C52D0C">
      <w:pPr>
        <w:rPr>
          <w:rFonts w:ascii="Arial" w:hAnsi="Arial" w:cs="Arial"/>
          <w:sz w:val="22"/>
          <w:szCs w:val="22"/>
        </w:rPr>
      </w:pPr>
      <w:r>
        <w:rPr>
          <w:rFonts w:ascii="Arial" w:hAnsi="Arial" w:cs="Arial"/>
          <w:sz w:val="22"/>
          <w:szCs w:val="22"/>
        </w:rPr>
        <w:t>Alai</w:t>
      </w:r>
      <w:r w:rsidR="00661C11">
        <w:rPr>
          <w:rFonts w:ascii="Arial" w:hAnsi="Arial" w:cs="Arial"/>
          <w:sz w:val="22"/>
          <w:szCs w:val="22"/>
        </w:rPr>
        <w:t>na Sowell, RD</w:t>
      </w:r>
      <w:r w:rsidR="00D45DDE">
        <w:rPr>
          <w:rFonts w:ascii="Arial" w:hAnsi="Arial" w:cs="Arial"/>
          <w:sz w:val="22"/>
          <w:szCs w:val="22"/>
        </w:rPr>
        <w:t>N</w:t>
      </w:r>
    </w:p>
    <w:p w14:paraId="430F2633" w14:textId="24E1678D" w:rsidR="006C517A" w:rsidRPr="00C52DD7" w:rsidRDefault="006C517A">
      <w:pPr>
        <w:rPr>
          <w:rFonts w:ascii="Arial" w:hAnsi="Arial" w:cs="Arial"/>
          <w:sz w:val="22"/>
          <w:szCs w:val="22"/>
        </w:rPr>
      </w:pPr>
      <w:r w:rsidRPr="00C52DD7">
        <w:rPr>
          <w:rFonts w:ascii="Arial" w:hAnsi="Arial" w:cs="Arial"/>
          <w:sz w:val="22"/>
          <w:szCs w:val="22"/>
        </w:rPr>
        <w:t>CNP Director</w:t>
      </w:r>
    </w:p>
    <w:p w14:paraId="37393E5B" w14:textId="77777777" w:rsidR="006C517A" w:rsidRDefault="007B42EC">
      <w:r w:rsidRPr="00C52DD7">
        <w:rPr>
          <w:rFonts w:ascii="Arial" w:hAnsi="Arial" w:cs="Arial"/>
          <w:sz w:val="22"/>
          <w:szCs w:val="22"/>
        </w:rPr>
        <w:t>Henry</w:t>
      </w:r>
      <w:r w:rsidR="006C517A" w:rsidRPr="00C52DD7">
        <w:rPr>
          <w:rFonts w:ascii="Arial" w:hAnsi="Arial" w:cs="Arial"/>
          <w:sz w:val="22"/>
          <w:szCs w:val="22"/>
        </w:rPr>
        <w:t xml:space="preserve"> County Child Nutrition Program</w:t>
      </w:r>
    </w:p>
    <w:p w14:paraId="2A1A0A64" w14:textId="77777777" w:rsidR="006C517A" w:rsidRDefault="006C517A"/>
    <w:p w14:paraId="440D764B" w14:textId="77777777" w:rsidR="006C517A" w:rsidRDefault="006C517A"/>
    <w:p w14:paraId="537FFE86" w14:textId="77777777" w:rsidR="006C517A" w:rsidRDefault="006C517A">
      <w:pPr>
        <w:pStyle w:val="BodyTextIndent3"/>
        <w:tabs>
          <w:tab w:val="left" w:pos="990"/>
        </w:tabs>
        <w:ind w:left="990" w:hanging="1350"/>
        <w:jc w:val="both"/>
        <w:rPr>
          <w:b/>
        </w:rPr>
      </w:pPr>
    </w:p>
    <w:p w14:paraId="70544E5E" w14:textId="77777777" w:rsidR="00F11F2A" w:rsidRDefault="00F11F2A">
      <w:pPr>
        <w:pStyle w:val="BodyTextIndent3"/>
        <w:tabs>
          <w:tab w:val="left" w:pos="990"/>
        </w:tabs>
        <w:ind w:left="990" w:hanging="1350"/>
        <w:jc w:val="both"/>
        <w:rPr>
          <w:b/>
        </w:rPr>
      </w:pPr>
    </w:p>
    <w:p w14:paraId="6D4F575E" w14:textId="77777777" w:rsidR="00F11F2A" w:rsidRDefault="00F11F2A">
      <w:pPr>
        <w:pStyle w:val="BodyTextIndent3"/>
        <w:tabs>
          <w:tab w:val="left" w:pos="990"/>
        </w:tabs>
        <w:ind w:left="990" w:hanging="1350"/>
        <w:jc w:val="both"/>
        <w:rPr>
          <w:b/>
        </w:rPr>
      </w:pPr>
    </w:p>
    <w:p w14:paraId="17D7AEA8" w14:textId="77777777" w:rsidR="00F11F2A" w:rsidRDefault="00F11F2A">
      <w:pPr>
        <w:pStyle w:val="BodyTextIndent3"/>
        <w:tabs>
          <w:tab w:val="left" w:pos="990"/>
        </w:tabs>
        <w:ind w:left="990" w:hanging="1350"/>
        <w:jc w:val="both"/>
        <w:rPr>
          <w:b/>
        </w:rPr>
      </w:pPr>
    </w:p>
    <w:p w14:paraId="48542019" w14:textId="77777777" w:rsidR="00F11F2A" w:rsidRDefault="00F11F2A">
      <w:pPr>
        <w:pStyle w:val="BodyTextIndent3"/>
        <w:tabs>
          <w:tab w:val="left" w:pos="990"/>
        </w:tabs>
        <w:ind w:left="990" w:hanging="1350"/>
        <w:jc w:val="both"/>
        <w:rPr>
          <w:b/>
        </w:rPr>
      </w:pPr>
    </w:p>
    <w:p w14:paraId="5E603A58" w14:textId="77777777" w:rsidR="00F11F2A" w:rsidRDefault="00F11F2A">
      <w:pPr>
        <w:pStyle w:val="BodyTextIndent3"/>
        <w:tabs>
          <w:tab w:val="left" w:pos="990"/>
        </w:tabs>
        <w:ind w:left="990" w:hanging="1350"/>
        <w:jc w:val="both"/>
        <w:rPr>
          <w:b/>
        </w:rPr>
      </w:pPr>
    </w:p>
    <w:p w14:paraId="2CAB24F3" w14:textId="77777777" w:rsidR="00F11F2A" w:rsidRDefault="00F11F2A">
      <w:pPr>
        <w:pStyle w:val="BodyTextIndent3"/>
        <w:tabs>
          <w:tab w:val="left" w:pos="990"/>
        </w:tabs>
        <w:ind w:left="990" w:hanging="1350"/>
        <w:jc w:val="both"/>
        <w:rPr>
          <w:b/>
        </w:rPr>
      </w:pPr>
    </w:p>
    <w:p w14:paraId="3CB55618" w14:textId="77777777" w:rsidR="00F11F2A" w:rsidRDefault="00F11F2A">
      <w:pPr>
        <w:pStyle w:val="BodyTextIndent3"/>
        <w:tabs>
          <w:tab w:val="left" w:pos="990"/>
        </w:tabs>
        <w:ind w:left="990" w:hanging="1350"/>
        <w:jc w:val="both"/>
        <w:rPr>
          <w:b/>
        </w:rPr>
      </w:pPr>
    </w:p>
    <w:p w14:paraId="13B4AC11" w14:textId="77777777" w:rsidR="00F11F2A" w:rsidRDefault="00F11F2A">
      <w:pPr>
        <w:pStyle w:val="BodyTextIndent3"/>
        <w:tabs>
          <w:tab w:val="left" w:pos="990"/>
        </w:tabs>
        <w:ind w:left="990" w:hanging="1350"/>
        <w:jc w:val="both"/>
        <w:rPr>
          <w:b/>
        </w:rPr>
      </w:pPr>
    </w:p>
    <w:p w14:paraId="1539B762" w14:textId="77777777" w:rsidR="00F11F2A" w:rsidRDefault="00F11F2A">
      <w:pPr>
        <w:pStyle w:val="BodyTextIndent3"/>
        <w:tabs>
          <w:tab w:val="left" w:pos="990"/>
        </w:tabs>
        <w:ind w:left="990" w:hanging="1350"/>
        <w:jc w:val="both"/>
        <w:rPr>
          <w:b/>
        </w:rPr>
      </w:pPr>
    </w:p>
    <w:p w14:paraId="623CEEB6" w14:textId="77777777" w:rsidR="00F11F2A" w:rsidRDefault="00F11F2A">
      <w:pPr>
        <w:pStyle w:val="BodyTextIndent3"/>
        <w:tabs>
          <w:tab w:val="left" w:pos="990"/>
        </w:tabs>
        <w:ind w:left="990" w:hanging="1350"/>
        <w:jc w:val="both"/>
        <w:rPr>
          <w:b/>
        </w:rPr>
      </w:pPr>
    </w:p>
    <w:p w14:paraId="569E9A3A" w14:textId="77777777" w:rsidR="00F11F2A" w:rsidRDefault="00F11F2A">
      <w:pPr>
        <w:pStyle w:val="BodyTextIndent3"/>
        <w:tabs>
          <w:tab w:val="left" w:pos="990"/>
        </w:tabs>
        <w:ind w:left="990" w:hanging="1350"/>
        <w:jc w:val="both"/>
        <w:rPr>
          <w:b/>
        </w:rPr>
      </w:pPr>
    </w:p>
    <w:p w14:paraId="1D8F824E" w14:textId="77777777" w:rsidR="00F11F2A" w:rsidRDefault="00F11F2A">
      <w:pPr>
        <w:pStyle w:val="BodyTextIndent3"/>
        <w:tabs>
          <w:tab w:val="left" w:pos="990"/>
        </w:tabs>
        <w:ind w:left="990" w:hanging="1350"/>
        <w:jc w:val="both"/>
        <w:rPr>
          <w:b/>
        </w:rPr>
      </w:pPr>
    </w:p>
    <w:p w14:paraId="2586BF02" w14:textId="77777777" w:rsidR="00F11F2A" w:rsidRDefault="00F11F2A">
      <w:pPr>
        <w:pStyle w:val="BodyTextIndent3"/>
        <w:tabs>
          <w:tab w:val="left" w:pos="990"/>
        </w:tabs>
        <w:ind w:left="990" w:hanging="1350"/>
        <w:jc w:val="both"/>
        <w:rPr>
          <w:b/>
        </w:rPr>
      </w:pPr>
    </w:p>
    <w:p w14:paraId="3D5A6CF2" w14:textId="77777777" w:rsidR="00F11F2A" w:rsidRDefault="00F11F2A">
      <w:pPr>
        <w:pStyle w:val="BodyTextIndent3"/>
        <w:tabs>
          <w:tab w:val="left" w:pos="990"/>
        </w:tabs>
        <w:ind w:left="990" w:hanging="1350"/>
        <w:jc w:val="both"/>
        <w:rPr>
          <w:b/>
        </w:rPr>
      </w:pPr>
    </w:p>
    <w:p w14:paraId="511242C0" w14:textId="77777777" w:rsidR="00F11F2A" w:rsidRDefault="00F11F2A">
      <w:pPr>
        <w:pStyle w:val="BodyTextIndent3"/>
        <w:tabs>
          <w:tab w:val="left" w:pos="990"/>
        </w:tabs>
        <w:ind w:left="990" w:hanging="1350"/>
        <w:jc w:val="both"/>
        <w:rPr>
          <w:b/>
        </w:rPr>
      </w:pPr>
    </w:p>
    <w:p w14:paraId="44979A7D" w14:textId="77777777" w:rsidR="00F11F2A" w:rsidRDefault="00F11F2A">
      <w:pPr>
        <w:pStyle w:val="BodyTextIndent3"/>
        <w:tabs>
          <w:tab w:val="left" w:pos="990"/>
        </w:tabs>
        <w:ind w:left="990" w:hanging="1350"/>
        <w:jc w:val="both"/>
        <w:rPr>
          <w:b/>
        </w:rPr>
      </w:pPr>
    </w:p>
    <w:p w14:paraId="070E85FB" w14:textId="77777777" w:rsidR="00F11F2A" w:rsidRDefault="00F11F2A">
      <w:pPr>
        <w:pStyle w:val="BodyTextIndent3"/>
        <w:tabs>
          <w:tab w:val="left" w:pos="990"/>
        </w:tabs>
        <w:ind w:left="990" w:hanging="1350"/>
        <w:jc w:val="both"/>
        <w:rPr>
          <w:b/>
        </w:rPr>
      </w:pPr>
    </w:p>
    <w:p w14:paraId="5336961F" w14:textId="0951C810" w:rsidR="00F11F2A" w:rsidRDefault="00F11F2A">
      <w:pPr>
        <w:pStyle w:val="BodyTextIndent3"/>
        <w:tabs>
          <w:tab w:val="left" w:pos="990"/>
        </w:tabs>
        <w:ind w:left="990" w:hanging="1350"/>
        <w:jc w:val="both"/>
        <w:rPr>
          <w:b/>
        </w:rPr>
      </w:pPr>
    </w:p>
    <w:p w14:paraId="2174C5DC" w14:textId="3409DD97" w:rsidR="00F53488" w:rsidRDefault="00F53488">
      <w:pPr>
        <w:pStyle w:val="BodyTextIndent3"/>
        <w:tabs>
          <w:tab w:val="left" w:pos="990"/>
        </w:tabs>
        <w:ind w:left="990" w:hanging="1350"/>
        <w:jc w:val="both"/>
        <w:rPr>
          <w:b/>
        </w:rPr>
      </w:pPr>
    </w:p>
    <w:p w14:paraId="7986AD36" w14:textId="77777777" w:rsidR="00B42B23" w:rsidRDefault="00B42B23">
      <w:pPr>
        <w:pStyle w:val="BodyTextIndent3"/>
        <w:tabs>
          <w:tab w:val="left" w:pos="990"/>
        </w:tabs>
        <w:ind w:left="990" w:hanging="1350"/>
        <w:jc w:val="both"/>
        <w:rPr>
          <w:b/>
        </w:rPr>
      </w:pPr>
    </w:p>
    <w:p w14:paraId="3C312D4E" w14:textId="45A3EE6A" w:rsidR="00F53488" w:rsidRDefault="00F53488">
      <w:pPr>
        <w:pStyle w:val="BodyTextIndent3"/>
        <w:tabs>
          <w:tab w:val="left" w:pos="990"/>
        </w:tabs>
        <w:ind w:left="990" w:hanging="1350"/>
        <w:jc w:val="both"/>
        <w:rPr>
          <w:b/>
        </w:rPr>
      </w:pPr>
    </w:p>
    <w:p w14:paraId="52ED2CC0" w14:textId="77777777" w:rsidR="00F11F2A" w:rsidRDefault="00F11F2A">
      <w:pPr>
        <w:pStyle w:val="BodyTextIndent3"/>
        <w:tabs>
          <w:tab w:val="left" w:pos="990"/>
        </w:tabs>
        <w:ind w:left="990" w:hanging="1350"/>
        <w:jc w:val="both"/>
        <w:rPr>
          <w:b/>
        </w:rPr>
      </w:pPr>
    </w:p>
    <w:p w14:paraId="6FDA99B7" w14:textId="76C201A8" w:rsidR="00F11F2A" w:rsidRPr="00C12F33" w:rsidRDefault="00F11F2A" w:rsidP="00F11F2A">
      <w:pPr>
        <w:pStyle w:val="Default"/>
        <w:jc w:val="center"/>
        <w:rPr>
          <w:rFonts w:asciiTheme="minorHAnsi" w:hAnsiTheme="minorHAnsi"/>
          <w:sz w:val="20"/>
          <w:szCs w:val="20"/>
        </w:rPr>
      </w:pPr>
      <w:r w:rsidRPr="004D0980">
        <w:rPr>
          <w:rFonts w:ascii="Century Gothic" w:hAnsi="Century Gothic"/>
          <w:b/>
          <w:bCs/>
          <w:sz w:val="20"/>
          <w:szCs w:val="20"/>
          <w:u w:val="single"/>
        </w:rPr>
        <w:lastRenderedPageBreak/>
        <w:t xml:space="preserve">Attachment </w:t>
      </w:r>
      <w:proofErr w:type="gramStart"/>
      <w:r w:rsidRPr="004D0980">
        <w:rPr>
          <w:rFonts w:ascii="Century Gothic" w:hAnsi="Century Gothic"/>
          <w:b/>
          <w:bCs/>
          <w:sz w:val="20"/>
          <w:szCs w:val="20"/>
          <w:u w:val="single"/>
        </w:rPr>
        <w:t>A</w:t>
      </w:r>
      <w:proofErr w:type="gramEnd"/>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sidRPr="00C12F33">
        <w:rPr>
          <w:rFonts w:asciiTheme="minorHAnsi" w:hAnsiTheme="minorHAnsi"/>
          <w:bCs/>
          <w:sz w:val="20"/>
          <w:szCs w:val="20"/>
        </w:rPr>
        <w:t xml:space="preserve">Updated </w:t>
      </w:r>
      <w:r w:rsidR="00372A39">
        <w:rPr>
          <w:rFonts w:asciiTheme="minorHAnsi" w:hAnsiTheme="minorHAnsi"/>
          <w:bCs/>
          <w:sz w:val="20"/>
          <w:szCs w:val="20"/>
        </w:rPr>
        <w:t>August 13</w:t>
      </w:r>
      <w:r w:rsidRPr="00C12F33">
        <w:rPr>
          <w:rFonts w:asciiTheme="minorHAnsi" w:hAnsiTheme="minorHAnsi"/>
          <w:bCs/>
          <w:sz w:val="20"/>
          <w:szCs w:val="20"/>
        </w:rPr>
        <w:t>, 20</w:t>
      </w:r>
      <w:r w:rsidR="00372A39">
        <w:rPr>
          <w:rFonts w:asciiTheme="minorHAnsi" w:hAnsiTheme="minorHAnsi"/>
          <w:bCs/>
          <w:sz w:val="20"/>
          <w:szCs w:val="20"/>
        </w:rPr>
        <w:t>20</w:t>
      </w:r>
    </w:p>
    <w:p w14:paraId="4370D681" w14:textId="77777777" w:rsidR="00372A39" w:rsidRPr="00372A39" w:rsidRDefault="00372A39" w:rsidP="00372A39">
      <w:pPr>
        <w:jc w:val="center"/>
        <w:rPr>
          <w:rFonts w:ascii="Calibri" w:hAnsi="Calibri"/>
          <w:b/>
          <w:bCs/>
        </w:rPr>
      </w:pPr>
      <w:r w:rsidRPr="00372A39">
        <w:rPr>
          <w:rFonts w:ascii="Calibri" w:hAnsi="Calibri"/>
          <w:b/>
          <w:bCs/>
        </w:rPr>
        <w:t>REQUIRED FEDERAL PROVISIONS FOR PROCUREMENT IN CNP PROGRAMS</w:t>
      </w:r>
    </w:p>
    <w:p w14:paraId="5AE1FC5C" w14:textId="77777777" w:rsidR="00372A39" w:rsidRPr="00372A39" w:rsidRDefault="00372A39" w:rsidP="00372A39">
      <w:pPr>
        <w:autoSpaceDE w:val="0"/>
        <w:autoSpaceDN w:val="0"/>
        <w:adjustRightInd w:val="0"/>
        <w:rPr>
          <w:rFonts w:ascii="Calibri" w:eastAsia="Calibri" w:hAnsi="Calibri"/>
        </w:rPr>
      </w:pPr>
    </w:p>
    <w:p w14:paraId="2A9B4C09" w14:textId="77777777" w:rsidR="00372A39" w:rsidRPr="00372A39" w:rsidRDefault="00372A39" w:rsidP="00372A39">
      <w:pPr>
        <w:autoSpaceDE w:val="0"/>
        <w:autoSpaceDN w:val="0"/>
        <w:adjustRightInd w:val="0"/>
        <w:rPr>
          <w:rFonts w:eastAsia="Calibri"/>
        </w:rPr>
      </w:pPr>
      <w:r w:rsidRPr="00372A39">
        <w:rPr>
          <w:rFonts w:eastAsia="Calibri"/>
        </w:rPr>
        <w:t xml:space="preserve"> Title 2: Grants and Agreements PART 200—UNIFORM ADMINISTRATIVE REQUIREMENTS, COST PRINCIPLES, AND AUDIT REQUIREMENTS FOR FEDERAL AWARDS </w:t>
      </w:r>
    </w:p>
    <w:p w14:paraId="22C0BD5A" w14:textId="77777777" w:rsidR="00372A39" w:rsidRPr="00372A39" w:rsidRDefault="00372A39" w:rsidP="00372A39">
      <w:pPr>
        <w:autoSpaceDE w:val="0"/>
        <w:autoSpaceDN w:val="0"/>
        <w:adjustRightInd w:val="0"/>
        <w:rPr>
          <w:rFonts w:eastAsia="Calibri"/>
          <w:b/>
          <w:bCs/>
        </w:rPr>
      </w:pPr>
      <w:r w:rsidRPr="00372A39">
        <w:rPr>
          <w:rFonts w:eastAsia="Calibri"/>
        </w:rPr>
        <w:t>Subpart F—Audit Requirements Appendix II to Part 200—Contract Provisions for Non-Federal Entity Contracts Under Federal Awards</w:t>
      </w:r>
      <w:r w:rsidRPr="00372A39">
        <w:rPr>
          <w:rFonts w:eastAsia="Calibri"/>
          <w:b/>
          <w:bCs/>
        </w:rPr>
        <w:t xml:space="preserve"> </w:t>
      </w:r>
    </w:p>
    <w:p w14:paraId="572CF57E" w14:textId="77777777" w:rsidR="00372A39" w:rsidRPr="00372A39" w:rsidRDefault="00372A39" w:rsidP="00372A39">
      <w:pPr>
        <w:spacing w:before="100" w:beforeAutospacing="1" w:after="100" w:afterAutospacing="1"/>
      </w:pPr>
      <w:r w:rsidRPr="00372A39">
        <w:t xml:space="preserve">In addition to other provisions required by the Federal agency or non-Federal entity, all contracts made by the non-Federal entity under the Federal award must contain provisions covering the following, as applicable. </w:t>
      </w:r>
    </w:p>
    <w:p w14:paraId="72D2CDC5" w14:textId="77777777" w:rsidR="00372A39" w:rsidRPr="00372A39" w:rsidRDefault="00372A39" w:rsidP="00372A39">
      <w:pPr>
        <w:spacing w:before="100" w:beforeAutospacing="1" w:after="100" w:afterAutospacing="1"/>
        <w:ind w:left="180"/>
      </w:pPr>
      <w:r w:rsidRPr="00372A39">
        <w:t xml:space="preserve">(A) Contracts for more than the simplified acquisition threshold, which is the inflation adjusted amount determined by the Civilian Agency Acquisition Council and the Defense Acquisition Regulations Council (Councils) as authorized by </w:t>
      </w:r>
      <w:hyperlink r:id="rId12" w:tgtFrame="_blank" w:history="1">
        <w:r w:rsidRPr="00372A39">
          <w:t>41 U.S.C. 1908</w:t>
        </w:r>
      </w:hyperlink>
      <w:r w:rsidRPr="00372A39">
        <w:t xml:space="preserve">, must address administrative, contractual, or legal remedies in instances where contractors violate or breach contract terms, and provide for such sanctions and penalties as appropriate. </w:t>
      </w:r>
    </w:p>
    <w:p w14:paraId="1C2CE718" w14:textId="77777777" w:rsidR="00372A39" w:rsidRPr="00372A39" w:rsidRDefault="00372A39" w:rsidP="00372A39">
      <w:pPr>
        <w:spacing w:before="100" w:beforeAutospacing="1" w:after="100" w:afterAutospacing="1"/>
        <w:ind w:left="180"/>
      </w:pPr>
      <w:r w:rsidRPr="00372A39">
        <w:t xml:space="preserve">(B) All contracts in excess of $10,000 must address termination for cause and for convenience by the non-Federal entity including the manner by which it will be affected and the basis for settlement. </w:t>
      </w:r>
    </w:p>
    <w:p w14:paraId="01AA462F" w14:textId="77777777" w:rsidR="00372A39" w:rsidRPr="00372A39" w:rsidRDefault="00372A39" w:rsidP="00372A39">
      <w:pPr>
        <w:spacing w:before="100" w:beforeAutospacing="1" w:after="100" w:afterAutospacing="1"/>
        <w:ind w:left="180"/>
      </w:pPr>
      <w:r w:rsidRPr="00372A39">
        <w:t xml:space="preserve">(C) Equal Employment Opportunity. Except as otherwise provided under </w:t>
      </w:r>
      <w:hyperlink r:id="rId13" w:history="1">
        <w:r w:rsidRPr="00372A39">
          <w:t>41 CFR Part 60</w:t>
        </w:r>
      </w:hyperlink>
      <w:r w:rsidRPr="00372A39">
        <w:t xml:space="preserve">, all contracts that meet the definition of “federally assisted construction contract” in </w:t>
      </w:r>
      <w:hyperlink r:id="rId14" w:history="1">
        <w:r w:rsidRPr="00372A39">
          <w:t>41 CFR Part 60-1.3</w:t>
        </w:r>
      </w:hyperlink>
      <w:r w:rsidRPr="00372A39">
        <w:t xml:space="preserve"> must include the equal opportunity clause provided under </w:t>
      </w:r>
      <w:hyperlink r:id="rId15" w:anchor="p-60-1.4(b)" w:history="1">
        <w:r w:rsidRPr="00372A39">
          <w:t>41 CFR 60-1.4(b)</w:t>
        </w:r>
      </w:hyperlink>
      <w:r w:rsidRPr="00372A39">
        <w:t xml:space="preserve">, in accordance with </w:t>
      </w:r>
      <w:hyperlink r:id="rId16" w:tgtFrame="_blank" w:history="1">
        <w:r w:rsidRPr="00372A39">
          <w:t>Executive Order 11246</w:t>
        </w:r>
      </w:hyperlink>
      <w:r w:rsidRPr="00372A39">
        <w:t>, “Equal Employment Opportunity” (</w:t>
      </w:r>
      <w:hyperlink r:id="rId17" w:history="1">
        <w:r w:rsidRPr="00372A39">
          <w:t>30 FR 12319</w:t>
        </w:r>
      </w:hyperlink>
      <w:r w:rsidRPr="00372A39">
        <w:t xml:space="preserve">, </w:t>
      </w:r>
      <w:hyperlink r:id="rId18" w:history="1">
        <w:r w:rsidRPr="00372A39">
          <w:t>12935</w:t>
        </w:r>
      </w:hyperlink>
      <w:r w:rsidRPr="00372A39">
        <w:t xml:space="preserve">, </w:t>
      </w:r>
      <w:hyperlink r:id="rId19" w:history="1">
        <w:r w:rsidRPr="00372A39">
          <w:t>3 CFR Part, 1964-1965</w:t>
        </w:r>
      </w:hyperlink>
      <w:r w:rsidRPr="00372A39">
        <w:t xml:space="preserve"> Comp., p. 339), as amended by </w:t>
      </w:r>
      <w:hyperlink r:id="rId20" w:tgtFrame="_blank" w:history="1">
        <w:r w:rsidRPr="00372A39">
          <w:t>Executive Order 11375</w:t>
        </w:r>
      </w:hyperlink>
      <w:r w:rsidRPr="00372A39">
        <w:t xml:space="preserve">, “Amending </w:t>
      </w:r>
      <w:hyperlink r:id="rId21" w:tgtFrame="_blank" w:history="1">
        <w:r w:rsidRPr="00372A39">
          <w:t>Executive Order 11246</w:t>
        </w:r>
      </w:hyperlink>
      <w:r w:rsidRPr="00372A39">
        <w:t xml:space="preserve"> Relating to Equal Employment Opportunity,” and implementing regulations at </w:t>
      </w:r>
      <w:hyperlink r:id="rId22" w:history="1">
        <w:r w:rsidRPr="00372A39">
          <w:t>41 CFR part 60</w:t>
        </w:r>
      </w:hyperlink>
      <w:r w:rsidRPr="00372A39">
        <w:t xml:space="preserve">, “Office of Federal Contract Compliance Programs, Equal Employment Opportunity, Department of Labor.” </w:t>
      </w:r>
    </w:p>
    <w:p w14:paraId="7C5330F8" w14:textId="77777777" w:rsidR="00372A39" w:rsidRPr="00372A39" w:rsidRDefault="00372A39" w:rsidP="00372A39">
      <w:pPr>
        <w:spacing w:before="100" w:beforeAutospacing="1" w:after="100" w:afterAutospacing="1"/>
        <w:ind w:left="180"/>
      </w:pPr>
      <w:r w:rsidRPr="00372A39">
        <w:t>(D) Davis-Bacon Act, as amended (</w:t>
      </w:r>
      <w:hyperlink r:id="rId23" w:tgtFrame="_blank" w:history="1">
        <w:r w:rsidRPr="00372A39">
          <w:t>40 U.S.C. 3141-3148</w:t>
        </w:r>
      </w:hyperlink>
      <w:r w:rsidRPr="00372A39">
        <w:t>). When required by Federal program legislation, all prime construction contracts in excess of $2,000 awarded by non-Federal entities must include a provision for compliance with the Davis-Bacon Act (</w:t>
      </w:r>
      <w:hyperlink r:id="rId24" w:tgtFrame="_blank" w:history="1">
        <w:r w:rsidRPr="00372A39">
          <w:t>40 U.S.C. 3141-3144</w:t>
        </w:r>
      </w:hyperlink>
      <w:r w:rsidRPr="00372A39">
        <w:t xml:space="preserve">, and </w:t>
      </w:r>
      <w:hyperlink r:id="rId25" w:tgtFrame="_blank" w:history="1">
        <w:r w:rsidRPr="00372A39">
          <w:t>3146-3148</w:t>
        </w:r>
      </w:hyperlink>
      <w:r w:rsidRPr="00372A39">
        <w:t>) as supplemented by Department of Labor regulations (</w:t>
      </w:r>
      <w:hyperlink r:id="rId26" w:history="1">
        <w:r w:rsidRPr="00372A39">
          <w:t>29 CFR Part 5</w:t>
        </w:r>
      </w:hyperlink>
      <w:r w:rsidRPr="00372A39">
        <w:t>,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w:t>
      </w:r>
      <w:hyperlink r:id="rId27" w:tgtFrame="_blank" w:history="1">
        <w:r w:rsidRPr="00372A39">
          <w:t>40 U.S.C. 3145</w:t>
        </w:r>
      </w:hyperlink>
      <w:r w:rsidRPr="00372A39">
        <w:t>), as supplemented by Department of Labor regulations (</w:t>
      </w:r>
      <w:hyperlink r:id="rId28" w:history="1">
        <w:r w:rsidRPr="00372A39">
          <w:t>29 CFR Part 3</w:t>
        </w:r>
      </w:hyperlink>
      <w:r w:rsidRPr="00372A39">
        <w:t xml:space="preserve">,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E8A8745" w14:textId="77777777" w:rsidR="00372A39" w:rsidRPr="00372A39" w:rsidRDefault="00372A39" w:rsidP="00372A39">
      <w:pPr>
        <w:spacing w:before="100" w:beforeAutospacing="1" w:after="100" w:afterAutospacing="1"/>
        <w:ind w:left="180"/>
      </w:pPr>
      <w:r w:rsidRPr="00372A39">
        <w:t>(E) Contract Work Hours and Safety Standards Act (</w:t>
      </w:r>
      <w:hyperlink r:id="rId29" w:tgtFrame="_blank" w:history="1">
        <w:r w:rsidRPr="00372A39">
          <w:t>40 U.S.C. 3701-3708</w:t>
        </w:r>
      </w:hyperlink>
      <w:r w:rsidRPr="00372A39">
        <w:t xml:space="preserve">). Where applicable, all contracts awarded by the non-Federal entity in excess of $100,000 that involve the employment of mechanics or laborers must include a provision for compliance with </w:t>
      </w:r>
      <w:hyperlink r:id="rId30" w:tgtFrame="_blank" w:history="1">
        <w:r w:rsidRPr="00372A39">
          <w:t>40 U.S.C. 3702</w:t>
        </w:r>
      </w:hyperlink>
      <w:r w:rsidRPr="00372A39">
        <w:t xml:space="preserve"> and </w:t>
      </w:r>
      <w:hyperlink r:id="rId31" w:tgtFrame="_blank" w:history="1">
        <w:r w:rsidRPr="00372A39">
          <w:t>3704</w:t>
        </w:r>
      </w:hyperlink>
      <w:r w:rsidRPr="00372A39">
        <w:t>, as supplemented by Department of Labor regulations (</w:t>
      </w:r>
      <w:hyperlink r:id="rId32" w:history="1">
        <w:r w:rsidRPr="00372A39">
          <w:t>29 CFR Part 5</w:t>
        </w:r>
      </w:hyperlink>
      <w:r w:rsidRPr="00372A39">
        <w:t xml:space="preserve">). Under </w:t>
      </w:r>
      <w:hyperlink r:id="rId33" w:tgtFrame="_blank" w:history="1">
        <w:r w:rsidRPr="00372A39">
          <w:t>40 U.S.C. 3702</w:t>
        </w:r>
      </w:hyperlink>
      <w:r w:rsidRPr="00372A39">
        <w:t xml:space="preserve">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w:t>
      </w:r>
      <w:hyperlink r:id="rId34" w:tgtFrame="_blank" w:history="1">
        <w:r w:rsidRPr="00372A39">
          <w:t>40 U.S.C. 3704</w:t>
        </w:r>
      </w:hyperlink>
      <w:r w:rsidRPr="00372A39">
        <w:t xml:space="preserve">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437413BE" w14:textId="77777777" w:rsidR="00372A39" w:rsidRPr="00372A39" w:rsidRDefault="00372A39" w:rsidP="00372A39">
      <w:pPr>
        <w:spacing w:before="100" w:beforeAutospacing="1" w:after="100" w:afterAutospacing="1"/>
        <w:ind w:left="180"/>
      </w:pPr>
      <w:r w:rsidRPr="00372A39">
        <w:t xml:space="preserve">(F) Rights to Inventions Made Under a Contract or Agreement. If the Federal award meets the definition of “funding agreement” under 37 CFR §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35" w:history="1">
        <w:r w:rsidRPr="00372A39">
          <w:t>37 CFR Part 401</w:t>
        </w:r>
      </w:hyperlink>
      <w:r w:rsidRPr="00372A39">
        <w:t xml:space="preserve">, “Rights to </w:t>
      </w:r>
      <w:r w:rsidRPr="00372A39">
        <w:lastRenderedPageBreak/>
        <w:t xml:space="preserve">Inventions Made by Nonprofit Organizations and Small Business Firms Under Government Grants, Contracts and Cooperative Agreements,” and any implementing regulations issued by the awarding agency. </w:t>
      </w:r>
    </w:p>
    <w:p w14:paraId="57264A45" w14:textId="77777777" w:rsidR="00372A39" w:rsidRPr="00372A39" w:rsidRDefault="00372A39" w:rsidP="00372A39">
      <w:pPr>
        <w:spacing w:before="100" w:beforeAutospacing="1" w:after="100" w:afterAutospacing="1"/>
        <w:ind w:left="180"/>
      </w:pPr>
      <w:r w:rsidRPr="00372A39">
        <w:t>(G) Clean Air Act (</w:t>
      </w:r>
      <w:hyperlink r:id="rId36" w:tgtFrame="_blank" w:history="1">
        <w:r w:rsidRPr="00372A39">
          <w:t>42 U.S.C. 7401-7671q</w:t>
        </w:r>
      </w:hyperlink>
      <w:r w:rsidRPr="00372A39">
        <w:t>.) and the Federal Water Pollution Control Act (</w:t>
      </w:r>
      <w:hyperlink r:id="rId37" w:tgtFrame="_blank" w:history="1">
        <w:r w:rsidRPr="00372A39">
          <w:t>33 U.S.C. 1251-1387</w:t>
        </w:r>
      </w:hyperlink>
      <w:r w:rsidRPr="00372A39">
        <w:t>), as amended—Contracts and subgrants of amounts in excess of $150,000 must contain a provision that requires the non-Federal award to agree to comply with all applicable standards, orders or regulations issued pursuant to the Clean Air Act (</w:t>
      </w:r>
      <w:hyperlink r:id="rId38" w:tgtFrame="_blank" w:history="1">
        <w:r w:rsidRPr="00372A39">
          <w:t>42 U.S.C. 7401-7671q</w:t>
        </w:r>
      </w:hyperlink>
      <w:r w:rsidRPr="00372A39">
        <w:t>) and the Federal Water Pollution Control Act as amended (</w:t>
      </w:r>
      <w:hyperlink r:id="rId39" w:tgtFrame="_blank" w:history="1">
        <w:r w:rsidRPr="00372A39">
          <w:t>33 U.S.C. 1251-1387</w:t>
        </w:r>
      </w:hyperlink>
      <w:r w:rsidRPr="00372A39">
        <w:t xml:space="preserve">). Violations must be reported to the Federal awarding agency and the Regional Office of the Environmental Protection Agency (EPA). </w:t>
      </w:r>
    </w:p>
    <w:p w14:paraId="72FC28A2" w14:textId="77777777" w:rsidR="00372A39" w:rsidRPr="00372A39" w:rsidRDefault="00372A39" w:rsidP="00372A39">
      <w:pPr>
        <w:spacing w:before="100" w:beforeAutospacing="1" w:after="100" w:afterAutospacing="1"/>
        <w:ind w:left="180"/>
      </w:pPr>
      <w:r w:rsidRPr="00372A39">
        <w:t xml:space="preserve">(H) Debarment and Suspension (Executive Orders 12549 and 12689)—A contract award (see </w:t>
      </w:r>
      <w:hyperlink r:id="rId40" w:history="1">
        <w:r w:rsidRPr="00372A39">
          <w:t>2 CFR 180.220</w:t>
        </w:r>
      </w:hyperlink>
      <w:r w:rsidRPr="00372A39">
        <w:t xml:space="preserve">) must not be made to parties listed on the governmentwide exclusions in the System for Award Management (SAM), in accordance with the OMB guidelines at </w:t>
      </w:r>
      <w:hyperlink r:id="rId41" w:history="1">
        <w:r w:rsidRPr="00372A39">
          <w:t>2 CFR 180</w:t>
        </w:r>
      </w:hyperlink>
      <w:r w:rsidRPr="00372A39">
        <w:t xml:space="preserve">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w:t>
      </w:r>
      <w:hyperlink r:id="rId42" w:tgtFrame="_blank" w:history="1">
        <w:r w:rsidRPr="00372A39">
          <w:t>Executive Order 12549</w:t>
        </w:r>
      </w:hyperlink>
      <w:r w:rsidRPr="00372A39">
        <w:t xml:space="preserve">. </w:t>
      </w:r>
    </w:p>
    <w:p w14:paraId="4EAFBA73" w14:textId="77777777" w:rsidR="00372A39" w:rsidRPr="00372A39" w:rsidRDefault="00372A39" w:rsidP="00372A39">
      <w:pPr>
        <w:spacing w:before="100" w:beforeAutospacing="1" w:after="100" w:afterAutospacing="1"/>
        <w:ind w:left="180"/>
      </w:pPr>
      <w:r w:rsidRPr="00372A39">
        <w:t>(I) Byrd Anti-Lobbying Amendment (</w:t>
      </w:r>
      <w:hyperlink r:id="rId43" w:tgtFrame="_blank" w:history="1">
        <w:r w:rsidRPr="00372A39">
          <w:t>31 U.S.C. 1352</w:t>
        </w:r>
      </w:hyperlink>
      <w:r w:rsidRPr="00372A39">
        <w:t xml:space="preserve">)—Contractors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44" w:tgtFrame="_blank" w:history="1">
        <w:r w:rsidRPr="00372A39">
          <w:t>31 U.S.C. 1352</w:t>
        </w:r>
      </w:hyperlink>
      <w:r w:rsidRPr="00372A39">
        <w:t>. Each tier must also disclose any lobbying with non-Federal funds that takes place in connection with obtaining any Federal award. Such disclosures are forwarded from tier to tier up to the non-Federal award.</w:t>
      </w:r>
    </w:p>
    <w:p w14:paraId="4690A153" w14:textId="77777777" w:rsidR="00372A39" w:rsidRPr="00372A39" w:rsidRDefault="00372A39" w:rsidP="00372A39">
      <w:pPr>
        <w:autoSpaceDE w:val="0"/>
        <w:autoSpaceDN w:val="0"/>
        <w:adjustRightInd w:val="0"/>
        <w:rPr>
          <w:rFonts w:eastAsia="Calibri"/>
        </w:rPr>
      </w:pPr>
      <w:r w:rsidRPr="00372A39">
        <w:rPr>
          <w:rFonts w:eastAsia="Calibri"/>
        </w:rPr>
        <w:t xml:space="preserve">(J) Procurement of Recovered Items: </w:t>
      </w:r>
      <w:r w:rsidRPr="00372A39">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45" w:history="1">
        <w:r w:rsidRPr="00372A39">
          <w:t>40 CFR part 247</w:t>
        </w:r>
      </w:hyperlink>
      <w:r w:rsidRPr="00372A39">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r w:rsidRPr="00372A39">
        <w:rPr>
          <w:rFonts w:eastAsia="Calibri"/>
        </w:rPr>
        <w:t xml:space="preserve"> </w:t>
      </w:r>
    </w:p>
    <w:p w14:paraId="3589B4EF" w14:textId="77777777" w:rsidR="00372A39" w:rsidRPr="00372A39" w:rsidRDefault="00372A39" w:rsidP="00372A39">
      <w:pPr>
        <w:autoSpaceDE w:val="0"/>
        <w:autoSpaceDN w:val="0"/>
        <w:adjustRightInd w:val="0"/>
        <w:rPr>
          <w:rFonts w:eastAsia="Calibri"/>
          <w:sz w:val="16"/>
        </w:rPr>
      </w:pPr>
    </w:p>
    <w:p w14:paraId="7EEF0F1C" w14:textId="77777777" w:rsidR="00372A39" w:rsidRPr="00372A39" w:rsidRDefault="00372A39" w:rsidP="00372A39">
      <w:pPr>
        <w:autoSpaceDE w:val="0"/>
        <w:autoSpaceDN w:val="0"/>
        <w:adjustRightInd w:val="0"/>
        <w:rPr>
          <w:rFonts w:eastAsia="Calibri"/>
        </w:rPr>
      </w:pPr>
      <w:r w:rsidRPr="00372A39">
        <w:rPr>
          <w:rFonts w:eastAsia="Calibri"/>
        </w:rPr>
        <w:t xml:space="preserve">Title 7: Agriculture PART 210—NATIONAL SCHOOL LUNCH PROGRAM </w:t>
      </w:r>
    </w:p>
    <w:p w14:paraId="3423A0A8" w14:textId="77777777" w:rsidR="00372A39" w:rsidRPr="00372A39" w:rsidRDefault="00372A39" w:rsidP="00372A39">
      <w:pPr>
        <w:autoSpaceDE w:val="0"/>
        <w:autoSpaceDN w:val="0"/>
        <w:adjustRightInd w:val="0"/>
        <w:rPr>
          <w:rFonts w:eastAsia="Calibri"/>
        </w:rPr>
      </w:pPr>
      <w:r w:rsidRPr="00372A39">
        <w:rPr>
          <w:rFonts w:eastAsia="Calibri"/>
        </w:rPr>
        <w:t xml:space="preserve">Subpart C—Requirements for School Food Authority Participation §210.16 Food service management companies </w:t>
      </w:r>
    </w:p>
    <w:p w14:paraId="55D70DB2" w14:textId="77777777" w:rsidR="00372A39" w:rsidRPr="00372A39" w:rsidRDefault="00372A39" w:rsidP="00372A39">
      <w:pPr>
        <w:autoSpaceDE w:val="0"/>
        <w:autoSpaceDN w:val="0"/>
        <w:adjustRightInd w:val="0"/>
        <w:rPr>
          <w:rFonts w:eastAsia="Calibri"/>
          <w:sz w:val="16"/>
        </w:rPr>
      </w:pPr>
    </w:p>
    <w:p w14:paraId="36353623" w14:textId="77777777" w:rsidR="00372A39" w:rsidRPr="00372A39" w:rsidRDefault="00372A39" w:rsidP="00372A39">
      <w:pPr>
        <w:autoSpaceDE w:val="0"/>
        <w:autoSpaceDN w:val="0"/>
        <w:adjustRightInd w:val="0"/>
        <w:rPr>
          <w:rFonts w:eastAsia="Calibri"/>
        </w:rPr>
      </w:pPr>
      <w:r w:rsidRPr="00372A39">
        <w:rPr>
          <w:rFonts w:eastAsia="Calibri"/>
        </w:rPr>
        <w:t xml:space="preserve">(d) </w:t>
      </w:r>
      <w:r w:rsidRPr="00372A39">
        <w:rPr>
          <w:rFonts w:eastAsia="Calibri"/>
          <w:b/>
          <w:bCs/>
          <w:i/>
          <w:iCs/>
        </w:rPr>
        <w:t>Duration of contract.</w:t>
      </w:r>
      <w:r w:rsidRPr="00372A39">
        <w:rPr>
          <w:rFonts w:eastAsia="Calibri"/>
        </w:rPr>
        <w:t xml:space="preserve"> The contract between a school food authority and food service management company shall be of a duration of no longer than 1 year; and options for the yearly renewal of a contract signed after February 16, 1988, may not exceed 4 additional years. All contracts shall include a termination clause whereby either party may cancel for cause with 60-day notification.</w:t>
      </w:r>
    </w:p>
    <w:p w14:paraId="326AB9B4" w14:textId="77777777" w:rsidR="00372A39" w:rsidRPr="00372A39" w:rsidRDefault="00372A39" w:rsidP="00372A39">
      <w:pPr>
        <w:autoSpaceDE w:val="0"/>
        <w:autoSpaceDN w:val="0"/>
        <w:adjustRightInd w:val="0"/>
        <w:rPr>
          <w:rFonts w:eastAsia="Calibri"/>
        </w:rPr>
      </w:pPr>
    </w:p>
    <w:p w14:paraId="4362F1D4" w14:textId="77777777" w:rsidR="00372A39" w:rsidRPr="00372A39" w:rsidRDefault="00372A39" w:rsidP="00372A39">
      <w:pPr>
        <w:autoSpaceDE w:val="0"/>
        <w:autoSpaceDN w:val="0"/>
        <w:adjustRightInd w:val="0"/>
        <w:rPr>
          <w:rFonts w:eastAsia="Calibri"/>
        </w:rPr>
      </w:pPr>
      <w:r w:rsidRPr="00372A39">
        <w:rPr>
          <w:rFonts w:eastAsia="Calibri"/>
        </w:rPr>
        <w:t xml:space="preserve">Subpart E—State Agency and School Food Authority Responsibilities §210.21 Procurement </w:t>
      </w:r>
    </w:p>
    <w:p w14:paraId="45E417C6" w14:textId="77777777" w:rsidR="00372A39" w:rsidRPr="00372A39" w:rsidRDefault="00372A39" w:rsidP="00372A39">
      <w:pPr>
        <w:autoSpaceDE w:val="0"/>
        <w:autoSpaceDN w:val="0"/>
        <w:adjustRightInd w:val="0"/>
        <w:rPr>
          <w:rFonts w:eastAsia="Calibri"/>
        </w:rPr>
      </w:pPr>
    </w:p>
    <w:p w14:paraId="5A70E4E3" w14:textId="77777777" w:rsidR="00372A39" w:rsidRPr="00372A39" w:rsidRDefault="00372A39" w:rsidP="00372A39">
      <w:r w:rsidRPr="00372A39">
        <w:t xml:space="preserve">(d) </w:t>
      </w:r>
      <w:r w:rsidRPr="00372A39">
        <w:rPr>
          <w:b/>
          <w:bCs/>
          <w:i/>
          <w:iCs/>
        </w:rPr>
        <w:t>Buy American</w:t>
      </w:r>
      <w:r w:rsidRPr="00372A39">
        <w:t xml:space="preserve"> —</w:t>
      </w:r>
    </w:p>
    <w:p w14:paraId="3809D020" w14:textId="77777777" w:rsidR="00372A39" w:rsidRPr="00372A39" w:rsidRDefault="00372A39" w:rsidP="00372A39">
      <w:pPr>
        <w:ind w:left="360"/>
      </w:pPr>
      <w:r w:rsidRPr="00372A39">
        <w:t xml:space="preserve">(1) </w:t>
      </w:r>
      <w:r w:rsidRPr="00372A39">
        <w:rPr>
          <w:b/>
          <w:bCs/>
          <w:i/>
          <w:iCs/>
        </w:rPr>
        <w:t>Definition of domestic commodity or product.</w:t>
      </w:r>
      <w:r w:rsidRPr="00372A39">
        <w:t xml:space="preserve"> In this </w:t>
      </w:r>
      <w:hyperlink r:id="rId46" w:anchor="p-210.21(d)" w:history="1">
        <w:r w:rsidRPr="00372A39">
          <w:t>paragraph (d)</w:t>
        </w:r>
      </w:hyperlink>
      <w:r w:rsidRPr="00372A39">
        <w:t xml:space="preserve">, the term ‘domestic commodity or product’ means— </w:t>
      </w:r>
    </w:p>
    <w:p w14:paraId="6B823889" w14:textId="77777777" w:rsidR="00372A39" w:rsidRPr="00372A39" w:rsidRDefault="00372A39" w:rsidP="00372A39">
      <w:pPr>
        <w:ind w:left="540"/>
      </w:pPr>
      <w:r w:rsidRPr="00372A39">
        <w:t>(</w:t>
      </w:r>
      <w:proofErr w:type="spellStart"/>
      <w:r w:rsidRPr="00372A39">
        <w:t>i</w:t>
      </w:r>
      <w:proofErr w:type="spellEnd"/>
      <w:r w:rsidRPr="00372A39">
        <w:t xml:space="preserve">) An agricultural commodity that is produced in the United States; and </w:t>
      </w:r>
    </w:p>
    <w:p w14:paraId="7DBFC299" w14:textId="77777777" w:rsidR="00372A39" w:rsidRPr="00372A39" w:rsidRDefault="00372A39" w:rsidP="00372A39">
      <w:pPr>
        <w:ind w:left="540"/>
      </w:pPr>
      <w:r w:rsidRPr="00372A39">
        <w:t xml:space="preserve">(ii) A food product that is processed in the United States substantially using agricultural commodities that are produced in the United States. </w:t>
      </w:r>
    </w:p>
    <w:p w14:paraId="409957E6" w14:textId="77777777" w:rsidR="00372A39" w:rsidRPr="00372A39" w:rsidRDefault="00372A39" w:rsidP="00372A39">
      <w:pPr>
        <w:ind w:left="360"/>
      </w:pPr>
      <w:r w:rsidRPr="00372A39">
        <w:t xml:space="preserve">(2) </w:t>
      </w:r>
      <w:r w:rsidRPr="00372A39">
        <w:rPr>
          <w:b/>
          <w:bCs/>
          <w:i/>
          <w:iCs/>
        </w:rPr>
        <w:t>Requirement.</w:t>
      </w:r>
      <w:r w:rsidRPr="00372A39">
        <w:t xml:space="preserve"> </w:t>
      </w:r>
    </w:p>
    <w:p w14:paraId="55CDF72F" w14:textId="77777777" w:rsidR="00372A39" w:rsidRPr="00372A39" w:rsidRDefault="00372A39" w:rsidP="00372A39">
      <w:pPr>
        <w:ind w:left="540"/>
      </w:pPr>
      <w:r w:rsidRPr="00372A39">
        <w:t>(</w:t>
      </w:r>
      <w:proofErr w:type="spellStart"/>
      <w:r w:rsidRPr="00372A39">
        <w:t>i</w:t>
      </w:r>
      <w:proofErr w:type="spellEnd"/>
      <w:r w:rsidRPr="00372A39">
        <w:t xml:space="preserve">) </w:t>
      </w:r>
      <w:r w:rsidRPr="00372A39">
        <w:rPr>
          <w:b/>
          <w:bCs/>
          <w:i/>
          <w:iCs/>
        </w:rPr>
        <w:t>In general.</w:t>
      </w:r>
      <w:r w:rsidRPr="00372A39">
        <w:t xml:space="preserve"> Subject to </w:t>
      </w:r>
      <w:hyperlink r:id="rId47" w:anchor="p-210.21(d)(2)(ii)" w:history="1">
        <w:r w:rsidRPr="00372A39">
          <w:t>paragraph (d)(2)(ii)</w:t>
        </w:r>
      </w:hyperlink>
      <w:r w:rsidRPr="00372A39">
        <w:t xml:space="preserve"> of this section, the Department shall require that a school food authority purchase, to the maximum extent practicable, domestic commodities or products. </w:t>
      </w:r>
    </w:p>
    <w:p w14:paraId="59909DBD" w14:textId="77777777" w:rsidR="00372A39" w:rsidRPr="00372A39" w:rsidRDefault="00372A39" w:rsidP="00372A39">
      <w:pPr>
        <w:ind w:left="540"/>
      </w:pPr>
      <w:r w:rsidRPr="00372A39">
        <w:t xml:space="preserve">(ii) </w:t>
      </w:r>
      <w:r w:rsidRPr="00372A39">
        <w:rPr>
          <w:b/>
          <w:bCs/>
          <w:i/>
          <w:iCs/>
        </w:rPr>
        <w:t>Limitations.</w:t>
      </w:r>
      <w:r w:rsidRPr="00372A39">
        <w:t xml:space="preserve"> </w:t>
      </w:r>
      <w:hyperlink r:id="rId48" w:anchor="p-210.21(d)(2)(i)" w:history="1">
        <w:r w:rsidRPr="00372A39">
          <w:t>Paragraph (d)(2)(</w:t>
        </w:r>
        <w:proofErr w:type="spellStart"/>
        <w:r w:rsidRPr="00372A39">
          <w:t>i</w:t>
        </w:r>
        <w:proofErr w:type="spellEnd"/>
        <w:r w:rsidRPr="00372A39">
          <w:t>)</w:t>
        </w:r>
      </w:hyperlink>
      <w:r w:rsidRPr="00372A39">
        <w:t xml:space="preserve"> of this section shall apply only to— </w:t>
      </w:r>
    </w:p>
    <w:p w14:paraId="1C00496F" w14:textId="77777777" w:rsidR="00372A39" w:rsidRPr="00372A39" w:rsidRDefault="00372A39" w:rsidP="00372A39">
      <w:pPr>
        <w:ind w:left="720"/>
      </w:pPr>
      <w:r w:rsidRPr="00372A39">
        <w:t xml:space="preserve">(A) A school food authority located in the contiguous United States; and </w:t>
      </w:r>
    </w:p>
    <w:p w14:paraId="520DDEC5" w14:textId="77777777" w:rsidR="00372A39" w:rsidRPr="00372A39" w:rsidRDefault="00372A39" w:rsidP="00372A39">
      <w:pPr>
        <w:ind w:left="720"/>
      </w:pPr>
      <w:r w:rsidRPr="00372A39">
        <w:t>(B) A purchase of domestic commodity or product for the school lunch program under this part.</w:t>
      </w:r>
    </w:p>
    <w:p w14:paraId="79281549" w14:textId="0FA2B77C" w:rsidR="00372A39" w:rsidRDefault="00372A39" w:rsidP="00372A39">
      <w:pPr>
        <w:spacing w:before="100" w:beforeAutospacing="1" w:after="100" w:afterAutospacing="1"/>
        <w:ind w:left="180"/>
      </w:pPr>
    </w:p>
    <w:p w14:paraId="7065C29F" w14:textId="77777777" w:rsidR="00B42B23" w:rsidRPr="00372A39" w:rsidRDefault="00B42B23" w:rsidP="00372A39">
      <w:pPr>
        <w:spacing w:before="100" w:beforeAutospacing="1" w:after="100" w:afterAutospacing="1"/>
        <w:ind w:left="180"/>
      </w:pPr>
    </w:p>
    <w:p w14:paraId="11C59D0A" w14:textId="77777777" w:rsidR="00372A39" w:rsidRPr="00372A39" w:rsidRDefault="00372A39" w:rsidP="00372A39">
      <w:pPr>
        <w:spacing w:before="100" w:beforeAutospacing="1" w:after="100" w:afterAutospacing="1"/>
        <w:ind w:left="180"/>
      </w:pPr>
    </w:p>
    <w:p w14:paraId="2E98DEE3" w14:textId="77777777" w:rsidR="00372A39" w:rsidRPr="00372A39" w:rsidRDefault="00372A39" w:rsidP="00372A39">
      <w:pPr>
        <w:spacing w:before="100" w:beforeAutospacing="1" w:after="100" w:afterAutospacing="1"/>
        <w:ind w:left="180"/>
      </w:pPr>
      <w:r w:rsidRPr="00372A39">
        <w:lastRenderedPageBreak/>
        <w:t xml:space="preserve">(f) </w:t>
      </w:r>
      <w:r w:rsidRPr="00372A39">
        <w:rPr>
          <w:b/>
          <w:bCs/>
          <w:i/>
          <w:iCs/>
        </w:rPr>
        <w:t>Cost reimbursable contracts</w:t>
      </w:r>
      <w:r w:rsidRPr="00372A39">
        <w:t xml:space="preserve"> —</w:t>
      </w:r>
    </w:p>
    <w:p w14:paraId="39AB7086" w14:textId="77777777" w:rsidR="00372A39" w:rsidRPr="00372A39" w:rsidRDefault="00372A39" w:rsidP="00372A39">
      <w:pPr>
        <w:spacing w:before="100" w:beforeAutospacing="1" w:after="100" w:afterAutospacing="1"/>
        <w:ind w:left="360"/>
      </w:pPr>
      <w:r w:rsidRPr="00372A39">
        <w:t xml:space="preserve">(1) </w:t>
      </w:r>
      <w:r w:rsidRPr="00372A39">
        <w:rPr>
          <w:b/>
          <w:bCs/>
          <w:i/>
          <w:iCs/>
        </w:rPr>
        <w:t>Required provisions.</w:t>
      </w:r>
      <w:r w:rsidRPr="00372A39">
        <w:t xml:space="preserve"> The school food authority must include the following provisions in all cost reimbursable contracts, including contracts with cost reimbursable provisions, and in solicitation documents prepared to obtain offers for such contracts: </w:t>
      </w:r>
    </w:p>
    <w:p w14:paraId="01089827" w14:textId="77777777" w:rsidR="00372A39" w:rsidRPr="00372A39" w:rsidRDefault="00372A39" w:rsidP="00372A39">
      <w:pPr>
        <w:spacing w:before="100" w:beforeAutospacing="1" w:after="100" w:afterAutospacing="1"/>
        <w:ind w:left="540"/>
      </w:pPr>
      <w:r w:rsidRPr="00372A39">
        <w:t>(</w:t>
      </w:r>
      <w:proofErr w:type="spellStart"/>
      <w:r w:rsidRPr="00372A39">
        <w:t>i</w:t>
      </w:r>
      <w:proofErr w:type="spellEnd"/>
      <w:r w:rsidRPr="00372A39">
        <w:t xml:space="preserve">) 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 </w:t>
      </w:r>
    </w:p>
    <w:p w14:paraId="41C1D0FB" w14:textId="77777777" w:rsidR="00372A39" w:rsidRPr="00372A39" w:rsidRDefault="00372A39" w:rsidP="00372A39">
      <w:pPr>
        <w:spacing w:before="100" w:beforeAutospacing="1" w:after="100" w:afterAutospacing="1"/>
        <w:ind w:left="540"/>
      </w:pPr>
      <w:r w:rsidRPr="00372A39">
        <w:t xml:space="preserve">(ii) (A)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w:t>
      </w:r>
    </w:p>
    <w:p w14:paraId="437B0B98" w14:textId="77777777" w:rsidR="00372A39" w:rsidRPr="00372A39" w:rsidRDefault="00372A39" w:rsidP="00372A39">
      <w:pPr>
        <w:spacing w:before="100" w:beforeAutospacing="1" w:after="100" w:afterAutospacing="1"/>
        <w:ind w:left="720"/>
      </w:pPr>
      <w:r w:rsidRPr="00372A39">
        <w:t xml:space="preserve">(B)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w:t>
      </w:r>
    </w:p>
    <w:p w14:paraId="6278A66D" w14:textId="77777777" w:rsidR="00372A39" w:rsidRPr="00372A39" w:rsidRDefault="00372A39" w:rsidP="00372A39">
      <w:pPr>
        <w:spacing w:before="100" w:beforeAutospacing="1" w:after="100" w:afterAutospacing="1"/>
        <w:ind w:left="540"/>
      </w:pPr>
      <w:r w:rsidRPr="00372A39">
        <w:t xml:space="preserve">(iii) The contractor's determination of its allowable costs must be made in compliance with the applicable Departmental and Program regulations and Office of Management and Budget cost circulars; </w:t>
      </w:r>
    </w:p>
    <w:p w14:paraId="49958621" w14:textId="77777777" w:rsidR="00372A39" w:rsidRPr="00372A39" w:rsidRDefault="00372A39" w:rsidP="00372A39">
      <w:pPr>
        <w:spacing w:before="100" w:beforeAutospacing="1" w:after="100" w:afterAutospacing="1"/>
        <w:ind w:left="540"/>
      </w:pPr>
      <w:r w:rsidRPr="00372A39">
        <w:t xml:space="preserve">(iv) 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 </w:t>
      </w:r>
    </w:p>
    <w:p w14:paraId="0847745C" w14:textId="77777777" w:rsidR="00372A39" w:rsidRPr="00372A39" w:rsidRDefault="00372A39" w:rsidP="00372A39">
      <w:pPr>
        <w:spacing w:before="100" w:beforeAutospacing="1" w:after="100" w:afterAutospacing="1"/>
        <w:ind w:left="540"/>
      </w:pPr>
      <w:r w:rsidRPr="00372A39">
        <w:t xml:space="preserve">(v) The contractor must identify the method by which it will report discounts, rebates and other applicable credits allocable to the contract that are not reported prior to conclusion of the contract; and </w:t>
      </w:r>
    </w:p>
    <w:p w14:paraId="3847B521" w14:textId="77777777" w:rsidR="00372A39" w:rsidRPr="00372A39" w:rsidRDefault="00372A39" w:rsidP="00372A39">
      <w:pPr>
        <w:spacing w:before="100" w:beforeAutospacing="1" w:after="100" w:afterAutospacing="1"/>
        <w:ind w:left="540"/>
      </w:pPr>
      <w:r w:rsidRPr="00372A39">
        <w:t xml:space="preserve">(vi) The contractor must maintain documentation of costs and discounts, rebates and other applicable credits, and must furnish such documentation upon request to the school food authority, the State agency, or the Department. </w:t>
      </w:r>
    </w:p>
    <w:p w14:paraId="31FC864F" w14:textId="77777777" w:rsidR="00372A39" w:rsidRPr="00372A39" w:rsidRDefault="00372A39" w:rsidP="00372A39">
      <w:pPr>
        <w:spacing w:before="100" w:beforeAutospacing="1" w:after="100" w:afterAutospacing="1"/>
        <w:ind w:left="360"/>
      </w:pPr>
      <w:r w:rsidRPr="00372A39">
        <w:t xml:space="preserve">(2) </w:t>
      </w:r>
      <w:r w:rsidRPr="00372A39">
        <w:rPr>
          <w:b/>
          <w:bCs/>
          <w:i/>
          <w:iCs/>
        </w:rPr>
        <w:t>Prohibited expenditures.</w:t>
      </w:r>
      <w:r w:rsidRPr="00372A39">
        <w:t xml:space="preserve"> No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contractor receiving payments in excess of the contractor's actual, net allowable costs. </w:t>
      </w:r>
    </w:p>
    <w:p w14:paraId="3FB95DF0" w14:textId="77777777" w:rsidR="00372A39" w:rsidRPr="00372A39" w:rsidRDefault="00372A39" w:rsidP="00372A39">
      <w:pPr>
        <w:spacing w:before="100" w:beforeAutospacing="1" w:after="100" w:afterAutospacing="1"/>
        <w:ind w:left="180"/>
      </w:pPr>
      <w:r w:rsidRPr="00372A39">
        <w:t xml:space="preserve">(g) </w:t>
      </w:r>
      <w:r w:rsidRPr="00372A39">
        <w:rPr>
          <w:b/>
          <w:bCs/>
          <w:i/>
          <w:iCs/>
        </w:rPr>
        <w:t>Geographic preference.</w:t>
      </w:r>
      <w:r w:rsidRPr="00372A39">
        <w:t xml:space="preserve"> </w:t>
      </w:r>
    </w:p>
    <w:p w14:paraId="4555A6D7" w14:textId="77777777" w:rsidR="00372A39" w:rsidRPr="00372A39" w:rsidRDefault="00372A39" w:rsidP="00372A39">
      <w:pPr>
        <w:spacing w:before="100" w:beforeAutospacing="1" w:after="100" w:afterAutospacing="1"/>
        <w:ind w:left="360"/>
      </w:pPr>
      <w:r w:rsidRPr="00372A39">
        <w:t xml:space="preserve">(1) A school food authority participating in the Program, as well as State agencies making purchases on behalf of such school food authorities, may apply a geographic preference when procuring unprocessed locally grown or locally raised agricultural products.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applied; </w:t>
      </w:r>
    </w:p>
    <w:p w14:paraId="01EE5A1B" w14:textId="77777777" w:rsidR="00372A39" w:rsidRPr="00372A39" w:rsidRDefault="00372A39" w:rsidP="00372A39">
      <w:pPr>
        <w:spacing w:before="100" w:beforeAutospacing="1" w:after="100" w:afterAutospacing="1"/>
        <w:ind w:left="360"/>
      </w:pPr>
      <w:r w:rsidRPr="00372A39">
        <w:t xml:space="preserve">(2) For the purpose of applying the optional geographic procurement preference in </w:t>
      </w:r>
      <w:hyperlink r:id="rId49" w:anchor="p-210.21(g)(1)" w:history="1">
        <w:r w:rsidRPr="00372A39">
          <w:t>paragraph (g)(1)</w:t>
        </w:r>
      </w:hyperlink>
      <w:r w:rsidRPr="00372A39">
        <w:t xml:space="preserve"> of this section, “unprocessed locally grown or locally raised agricultural products”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p>
    <w:p w14:paraId="77998E87" w14:textId="0AE83EE8" w:rsidR="005A4015" w:rsidRDefault="005A4015" w:rsidP="00372A39">
      <w:pPr>
        <w:pStyle w:val="Default"/>
        <w:rPr>
          <w:sz w:val="20"/>
          <w:szCs w:val="20"/>
        </w:rPr>
      </w:pPr>
    </w:p>
    <w:p w14:paraId="0AC2088D" w14:textId="50CEBA86" w:rsidR="00B42B23" w:rsidRDefault="00B42B23" w:rsidP="00372A39">
      <w:pPr>
        <w:pStyle w:val="Default"/>
        <w:rPr>
          <w:sz w:val="20"/>
          <w:szCs w:val="20"/>
        </w:rPr>
      </w:pPr>
    </w:p>
    <w:p w14:paraId="25D69474" w14:textId="77777777" w:rsidR="00B42B23" w:rsidRDefault="00B42B23" w:rsidP="00372A39">
      <w:pPr>
        <w:pStyle w:val="Default"/>
        <w:rPr>
          <w:sz w:val="20"/>
          <w:szCs w:val="20"/>
        </w:rPr>
      </w:pPr>
    </w:p>
    <w:p w14:paraId="1DB59F99" w14:textId="023F8302" w:rsidR="005A4015" w:rsidRDefault="005A4015" w:rsidP="00372A39">
      <w:pPr>
        <w:pStyle w:val="Default"/>
        <w:rPr>
          <w:sz w:val="20"/>
          <w:szCs w:val="20"/>
        </w:rPr>
      </w:pPr>
      <w:r>
        <w:rPr>
          <w:sz w:val="20"/>
          <w:szCs w:val="20"/>
        </w:rPr>
        <w:lastRenderedPageBreak/>
        <w:t>Non-Discrimination Statement</w:t>
      </w:r>
    </w:p>
    <w:p w14:paraId="50C5CCDD" w14:textId="77777777" w:rsidR="005A4015" w:rsidRDefault="005A4015" w:rsidP="00372A39">
      <w:pPr>
        <w:pStyle w:val="Default"/>
        <w:rPr>
          <w:sz w:val="20"/>
          <w:szCs w:val="20"/>
        </w:rPr>
      </w:pPr>
    </w:p>
    <w:p w14:paraId="76BFD118" w14:textId="5BB884A6" w:rsidR="00372A39" w:rsidRPr="00372A39" w:rsidRDefault="00372A39" w:rsidP="00372A39">
      <w:pPr>
        <w:pStyle w:val="Default"/>
        <w:rPr>
          <w:sz w:val="20"/>
          <w:szCs w:val="20"/>
        </w:rPr>
      </w:pPr>
      <w:r w:rsidRPr="00372A39">
        <w:rPr>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7C56D0C" w14:textId="77777777" w:rsidR="00372A39" w:rsidRPr="00372A39" w:rsidRDefault="00372A39" w:rsidP="00372A39">
      <w:pPr>
        <w:pStyle w:val="Default"/>
        <w:rPr>
          <w:sz w:val="20"/>
          <w:szCs w:val="20"/>
        </w:rPr>
      </w:pPr>
    </w:p>
    <w:p w14:paraId="2BF52B6B" w14:textId="77777777" w:rsidR="00372A39" w:rsidRPr="00372A39" w:rsidRDefault="00372A39" w:rsidP="00372A39">
      <w:pPr>
        <w:pStyle w:val="Default"/>
        <w:rPr>
          <w:sz w:val="20"/>
          <w:szCs w:val="20"/>
        </w:rPr>
      </w:pPr>
      <w:r w:rsidRPr="00372A39">
        <w:rPr>
          <w:sz w:val="20"/>
          <w:szCs w:val="20"/>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78F7B57" w14:textId="77777777" w:rsidR="00372A39" w:rsidRPr="00372A39" w:rsidRDefault="00372A39" w:rsidP="00372A39">
      <w:pPr>
        <w:pStyle w:val="Default"/>
        <w:rPr>
          <w:sz w:val="20"/>
          <w:szCs w:val="20"/>
        </w:rPr>
      </w:pPr>
    </w:p>
    <w:p w14:paraId="567B9FC8" w14:textId="77777777" w:rsidR="00372A39" w:rsidRPr="00372A39" w:rsidRDefault="00372A39" w:rsidP="00372A39">
      <w:pPr>
        <w:pStyle w:val="Default"/>
        <w:rPr>
          <w:sz w:val="20"/>
          <w:szCs w:val="20"/>
        </w:rPr>
      </w:pPr>
      <w:r w:rsidRPr="00372A39">
        <w:rPr>
          <w:sz w:val="20"/>
          <w:szCs w:val="20"/>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program.intake@usda.gov.</w:t>
      </w:r>
    </w:p>
    <w:p w14:paraId="5FAD9A24" w14:textId="77777777" w:rsidR="00372A39" w:rsidRPr="00372A39" w:rsidRDefault="00372A39" w:rsidP="00372A39">
      <w:pPr>
        <w:pStyle w:val="Default"/>
        <w:rPr>
          <w:sz w:val="20"/>
          <w:szCs w:val="20"/>
        </w:rPr>
      </w:pPr>
    </w:p>
    <w:p w14:paraId="46E48388" w14:textId="4984CBA7" w:rsidR="00F11F2A" w:rsidRPr="0004167C" w:rsidRDefault="00372A39" w:rsidP="00372A39">
      <w:pPr>
        <w:pStyle w:val="Default"/>
        <w:rPr>
          <w:sz w:val="20"/>
          <w:szCs w:val="20"/>
        </w:rPr>
      </w:pPr>
      <w:r w:rsidRPr="00372A39">
        <w:rPr>
          <w:sz w:val="20"/>
          <w:szCs w:val="20"/>
        </w:rPr>
        <w:t>USDA is an equal opportunity provider, employer, and lende</w:t>
      </w:r>
      <w:r>
        <w:rPr>
          <w:sz w:val="20"/>
          <w:szCs w:val="20"/>
        </w:rPr>
        <w:t>r.</w:t>
      </w:r>
    </w:p>
    <w:sectPr w:rsidR="00F11F2A" w:rsidRPr="0004167C" w:rsidSect="00661C11">
      <w:footerReference w:type="default" r:id="rId50"/>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9D80" w14:textId="77777777" w:rsidR="00935F8E" w:rsidRDefault="00935F8E">
      <w:r>
        <w:separator/>
      </w:r>
    </w:p>
  </w:endnote>
  <w:endnote w:type="continuationSeparator" w:id="0">
    <w:p w14:paraId="72BD9026" w14:textId="77777777" w:rsidR="00935F8E" w:rsidRDefault="009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97979"/>
      <w:docPartObj>
        <w:docPartGallery w:val="Page Numbers (Bottom of Page)"/>
        <w:docPartUnique/>
      </w:docPartObj>
    </w:sdtPr>
    <w:sdtEndPr>
      <w:rPr>
        <w:noProof/>
      </w:rPr>
    </w:sdtEndPr>
    <w:sdtContent>
      <w:p w14:paraId="4B057EBE" w14:textId="116DD693" w:rsidR="00737C58" w:rsidRDefault="00737C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EC4FF" w14:textId="77777777" w:rsidR="00F53488" w:rsidRDefault="00F5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74E6" w14:textId="77777777" w:rsidR="00935F8E" w:rsidRDefault="00935F8E">
      <w:r>
        <w:separator/>
      </w:r>
    </w:p>
  </w:footnote>
  <w:footnote w:type="continuationSeparator" w:id="0">
    <w:p w14:paraId="6270D4A9" w14:textId="77777777" w:rsidR="00935F8E" w:rsidRDefault="0093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18402F"/>
    <w:multiLevelType w:val="hybridMultilevel"/>
    <w:tmpl w:val="2D2A1288"/>
    <w:lvl w:ilvl="0" w:tplc="04090001">
      <w:start w:val="1"/>
      <w:numFmt w:val="bullet"/>
      <w:lvlText w:val=""/>
      <w:lvlJc w:val="left"/>
      <w:pPr>
        <w:tabs>
          <w:tab w:val="num" w:pos="1703"/>
        </w:tabs>
        <w:ind w:left="1703" w:hanging="360"/>
      </w:pPr>
      <w:rPr>
        <w:rFonts w:ascii="Symbol" w:hAnsi="Symbol" w:hint="default"/>
      </w:rPr>
    </w:lvl>
    <w:lvl w:ilvl="1" w:tplc="04090003" w:tentative="1">
      <w:start w:val="1"/>
      <w:numFmt w:val="bullet"/>
      <w:lvlText w:val="o"/>
      <w:lvlJc w:val="left"/>
      <w:pPr>
        <w:tabs>
          <w:tab w:val="num" w:pos="2423"/>
        </w:tabs>
        <w:ind w:left="2423" w:hanging="360"/>
      </w:pPr>
      <w:rPr>
        <w:rFonts w:ascii="Courier New" w:hAnsi="Courier New" w:hint="default"/>
      </w:rPr>
    </w:lvl>
    <w:lvl w:ilvl="2" w:tplc="04090005" w:tentative="1">
      <w:start w:val="1"/>
      <w:numFmt w:val="bullet"/>
      <w:lvlText w:val=""/>
      <w:lvlJc w:val="left"/>
      <w:pPr>
        <w:tabs>
          <w:tab w:val="num" w:pos="3143"/>
        </w:tabs>
        <w:ind w:left="3143" w:hanging="360"/>
      </w:pPr>
      <w:rPr>
        <w:rFonts w:ascii="Wingdings" w:hAnsi="Wingdings" w:hint="default"/>
      </w:rPr>
    </w:lvl>
    <w:lvl w:ilvl="3" w:tplc="04090001" w:tentative="1">
      <w:start w:val="1"/>
      <w:numFmt w:val="bullet"/>
      <w:lvlText w:val=""/>
      <w:lvlJc w:val="left"/>
      <w:pPr>
        <w:tabs>
          <w:tab w:val="num" w:pos="3863"/>
        </w:tabs>
        <w:ind w:left="3863" w:hanging="360"/>
      </w:pPr>
      <w:rPr>
        <w:rFonts w:ascii="Symbol" w:hAnsi="Symbol" w:hint="default"/>
      </w:rPr>
    </w:lvl>
    <w:lvl w:ilvl="4" w:tplc="04090003" w:tentative="1">
      <w:start w:val="1"/>
      <w:numFmt w:val="bullet"/>
      <w:lvlText w:val="o"/>
      <w:lvlJc w:val="left"/>
      <w:pPr>
        <w:tabs>
          <w:tab w:val="num" w:pos="4583"/>
        </w:tabs>
        <w:ind w:left="4583" w:hanging="360"/>
      </w:pPr>
      <w:rPr>
        <w:rFonts w:ascii="Courier New" w:hAnsi="Courier New" w:hint="default"/>
      </w:rPr>
    </w:lvl>
    <w:lvl w:ilvl="5" w:tplc="04090005" w:tentative="1">
      <w:start w:val="1"/>
      <w:numFmt w:val="bullet"/>
      <w:lvlText w:val=""/>
      <w:lvlJc w:val="left"/>
      <w:pPr>
        <w:tabs>
          <w:tab w:val="num" w:pos="5303"/>
        </w:tabs>
        <w:ind w:left="5303" w:hanging="360"/>
      </w:pPr>
      <w:rPr>
        <w:rFonts w:ascii="Wingdings" w:hAnsi="Wingdings" w:hint="default"/>
      </w:rPr>
    </w:lvl>
    <w:lvl w:ilvl="6" w:tplc="04090001" w:tentative="1">
      <w:start w:val="1"/>
      <w:numFmt w:val="bullet"/>
      <w:lvlText w:val=""/>
      <w:lvlJc w:val="left"/>
      <w:pPr>
        <w:tabs>
          <w:tab w:val="num" w:pos="6023"/>
        </w:tabs>
        <w:ind w:left="6023" w:hanging="360"/>
      </w:pPr>
      <w:rPr>
        <w:rFonts w:ascii="Symbol" w:hAnsi="Symbol" w:hint="default"/>
      </w:rPr>
    </w:lvl>
    <w:lvl w:ilvl="7" w:tplc="04090003" w:tentative="1">
      <w:start w:val="1"/>
      <w:numFmt w:val="bullet"/>
      <w:lvlText w:val="o"/>
      <w:lvlJc w:val="left"/>
      <w:pPr>
        <w:tabs>
          <w:tab w:val="num" w:pos="6743"/>
        </w:tabs>
        <w:ind w:left="6743" w:hanging="360"/>
      </w:pPr>
      <w:rPr>
        <w:rFonts w:ascii="Courier New" w:hAnsi="Courier New" w:hint="default"/>
      </w:rPr>
    </w:lvl>
    <w:lvl w:ilvl="8" w:tplc="04090005" w:tentative="1">
      <w:start w:val="1"/>
      <w:numFmt w:val="bullet"/>
      <w:lvlText w:val=""/>
      <w:lvlJc w:val="left"/>
      <w:pPr>
        <w:tabs>
          <w:tab w:val="num" w:pos="7463"/>
        </w:tabs>
        <w:ind w:left="7463" w:hanging="360"/>
      </w:pPr>
      <w:rPr>
        <w:rFonts w:ascii="Wingdings" w:hAnsi="Wingdings" w:hint="default"/>
      </w:rPr>
    </w:lvl>
  </w:abstractNum>
  <w:abstractNum w:abstractNumId="2" w15:restartNumberingAfterBreak="0">
    <w:nsid w:val="13350E01"/>
    <w:multiLevelType w:val="singleLevel"/>
    <w:tmpl w:val="D46A6AAC"/>
    <w:lvl w:ilvl="0">
      <w:start w:val="1"/>
      <w:numFmt w:val="decimal"/>
      <w:lvlText w:val="%1."/>
      <w:legacy w:legacy="1" w:legacySpace="0" w:legacyIndent="432"/>
      <w:lvlJc w:val="left"/>
      <w:pPr>
        <w:ind w:left="1422" w:hanging="432"/>
      </w:pPr>
    </w:lvl>
  </w:abstractNum>
  <w:abstractNum w:abstractNumId="3" w15:restartNumberingAfterBreak="0">
    <w:nsid w:val="13C81814"/>
    <w:multiLevelType w:val="singleLevel"/>
    <w:tmpl w:val="D4681542"/>
    <w:lvl w:ilvl="0">
      <w:start w:val="1"/>
      <w:numFmt w:val="decimal"/>
      <w:lvlText w:val="(%1)"/>
      <w:legacy w:legacy="1" w:legacySpace="0" w:legacyIndent="360"/>
      <w:lvlJc w:val="left"/>
      <w:pPr>
        <w:ind w:left="360" w:hanging="360"/>
      </w:pPr>
    </w:lvl>
  </w:abstractNum>
  <w:abstractNum w:abstractNumId="4" w15:restartNumberingAfterBreak="0">
    <w:nsid w:val="13D037E9"/>
    <w:multiLevelType w:val="multilevel"/>
    <w:tmpl w:val="3E50FDB8"/>
    <w:lvl w:ilvl="0">
      <w:start w:val="3"/>
      <w:numFmt w:val="decimal"/>
      <w:lvlText w:val="%1.0"/>
      <w:lvlJc w:val="left"/>
      <w:pPr>
        <w:tabs>
          <w:tab w:val="num" w:pos="990"/>
        </w:tabs>
        <w:ind w:left="990" w:hanging="900"/>
      </w:pPr>
      <w:rPr>
        <w:rFonts w:hint="default"/>
      </w:rPr>
    </w:lvl>
    <w:lvl w:ilvl="1">
      <w:start w:val="1"/>
      <w:numFmt w:val="decimal"/>
      <w:lvlText w:val="%1.%2"/>
      <w:lvlJc w:val="left"/>
      <w:pPr>
        <w:tabs>
          <w:tab w:val="num" w:pos="1710"/>
        </w:tabs>
        <w:ind w:left="1710" w:hanging="900"/>
      </w:pPr>
      <w:rPr>
        <w:rFonts w:hint="default"/>
      </w:rPr>
    </w:lvl>
    <w:lvl w:ilvl="2">
      <w:start w:val="1"/>
      <w:numFmt w:val="decimal"/>
      <w:lvlText w:val="%1.%2.%3"/>
      <w:lvlJc w:val="left"/>
      <w:pPr>
        <w:tabs>
          <w:tab w:val="num" w:pos="2430"/>
        </w:tabs>
        <w:ind w:left="2430" w:hanging="900"/>
      </w:pPr>
      <w:rPr>
        <w:rFonts w:hint="default"/>
      </w:rPr>
    </w:lvl>
    <w:lvl w:ilvl="3">
      <w:start w:val="1"/>
      <w:numFmt w:val="decimal"/>
      <w:lvlText w:val="%1.%2.%3.%4"/>
      <w:lvlJc w:val="left"/>
      <w:pPr>
        <w:tabs>
          <w:tab w:val="num" w:pos="3150"/>
        </w:tabs>
        <w:ind w:left="3150" w:hanging="900"/>
      </w:pPr>
      <w:rPr>
        <w:rFonts w:hint="default"/>
      </w:rPr>
    </w:lvl>
    <w:lvl w:ilvl="4">
      <w:start w:val="1"/>
      <w:numFmt w:val="decimal"/>
      <w:lvlText w:val="%1.%2.%3.%4.%5"/>
      <w:lvlJc w:val="left"/>
      <w:pPr>
        <w:tabs>
          <w:tab w:val="num" w:pos="4050"/>
        </w:tabs>
        <w:ind w:left="4050" w:hanging="1080"/>
      </w:pPr>
      <w:rPr>
        <w:rFonts w:hint="default"/>
      </w:rPr>
    </w:lvl>
    <w:lvl w:ilvl="5">
      <w:start w:val="1"/>
      <w:numFmt w:val="decimal"/>
      <w:lvlText w:val="%1.%2.%3.%4.%5.%6"/>
      <w:lvlJc w:val="left"/>
      <w:pPr>
        <w:tabs>
          <w:tab w:val="num" w:pos="4770"/>
        </w:tabs>
        <w:ind w:left="4770"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70"/>
        </w:tabs>
        <w:ind w:left="6570" w:hanging="1440"/>
      </w:pPr>
      <w:rPr>
        <w:rFonts w:hint="default"/>
      </w:rPr>
    </w:lvl>
    <w:lvl w:ilvl="8">
      <w:start w:val="1"/>
      <w:numFmt w:val="decimal"/>
      <w:lvlText w:val="%1.%2.%3.%4.%5.%6.%7.%8.%9"/>
      <w:lvlJc w:val="left"/>
      <w:pPr>
        <w:tabs>
          <w:tab w:val="num" w:pos="7650"/>
        </w:tabs>
        <w:ind w:left="7650" w:hanging="1800"/>
      </w:pPr>
      <w:rPr>
        <w:rFonts w:hint="default"/>
      </w:rPr>
    </w:lvl>
  </w:abstractNum>
  <w:abstractNum w:abstractNumId="5" w15:restartNumberingAfterBreak="0">
    <w:nsid w:val="15A34A52"/>
    <w:multiLevelType w:val="hybridMultilevel"/>
    <w:tmpl w:val="E47ABECE"/>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19C00706"/>
    <w:multiLevelType w:val="singleLevel"/>
    <w:tmpl w:val="124AEEA4"/>
    <w:lvl w:ilvl="0">
      <w:start w:val="1"/>
      <w:numFmt w:val="lowerLetter"/>
      <w:lvlText w:val="%1."/>
      <w:legacy w:legacy="1" w:legacySpace="0" w:legacyIndent="360"/>
      <w:lvlJc w:val="left"/>
      <w:pPr>
        <w:ind w:left="1350" w:hanging="360"/>
      </w:pPr>
    </w:lvl>
  </w:abstractNum>
  <w:abstractNum w:abstractNumId="7" w15:restartNumberingAfterBreak="0">
    <w:nsid w:val="1D4E7C23"/>
    <w:multiLevelType w:val="singleLevel"/>
    <w:tmpl w:val="0464DFD6"/>
    <w:lvl w:ilvl="0">
      <w:start w:val="1"/>
      <w:numFmt w:val="decimal"/>
      <w:lvlText w:val="%1."/>
      <w:lvlJc w:val="left"/>
      <w:pPr>
        <w:tabs>
          <w:tab w:val="num" w:pos="504"/>
        </w:tabs>
        <w:ind w:left="504" w:hanging="648"/>
      </w:pPr>
    </w:lvl>
  </w:abstractNum>
  <w:abstractNum w:abstractNumId="8" w15:restartNumberingAfterBreak="0">
    <w:nsid w:val="25D7529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841045"/>
    <w:multiLevelType w:val="singleLevel"/>
    <w:tmpl w:val="124AEEA4"/>
    <w:lvl w:ilvl="0">
      <w:start w:val="1"/>
      <w:numFmt w:val="lowerLetter"/>
      <w:lvlText w:val="%1."/>
      <w:legacy w:legacy="1" w:legacySpace="0" w:legacyIndent="360"/>
      <w:lvlJc w:val="left"/>
      <w:pPr>
        <w:ind w:left="1080" w:hanging="360"/>
      </w:pPr>
    </w:lvl>
  </w:abstractNum>
  <w:abstractNum w:abstractNumId="10" w15:restartNumberingAfterBreak="0">
    <w:nsid w:val="2B116209"/>
    <w:multiLevelType w:val="singleLevel"/>
    <w:tmpl w:val="82B26622"/>
    <w:lvl w:ilvl="0">
      <w:start w:val="1"/>
      <w:numFmt w:val="decimal"/>
      <w:lvlText w:val="%1."/>
      <w:legacy w:legacy="1" w:legacySpace="0" w:legacyIndent="360"/>
      <w:lvlJc w:val="left"/>
      <w:pPr>
        <w:ind w:left="1080" w:hanging="360"/>
      </w:pPr>
    </w:lvl>
  </w:abstractNum>
  <w:abstractNum w:abstractNumId="11" w15:restartNumberingAfterBreak="0">
    <w:nsid w:val="2D5B3BF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36782D"/>
    <w:multiLevelType w:val="singleLevel"/>
    <w:tmpl w:val="D46A6AAC"/>
    <w:lvl w:ilvl="0">
      <w:start w:val="1"/>
      <w:numFmt w:val="decimal"/>
      <w:lvlText w:val="%1."/>
      <w:legacy w:legacy="1" w:legacySpace="0" w:legacyIndent="432"/>
      <w:lvlJc w:val="left"/>
      <w:pPr>
        <w:ind w:left="1782" w:hanging="432"/>
      </w:pPr>
    </w:lvl>
  </w:abstractNum>
  <w:abstractNum w:abstractNumId="13" w15:restartNumberingAfterBreak="0">
    <w:nsid w:val="367F5911"/>
    <w:multiLevelType w:val="multilevel"/>
    <w:tmpl w:val="3E48CBE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7A1614E"/>
    <w:multiLevelType w:val="multilevel"/>
    <w:tmpl w:val="86F01570"/>
    <w:lvl w:ilvl="0">
      <w:start w:val="3"/>
      <w:numFmt w:val="decimal"/>
      <w:lvlText w:val="%1."/>
      <w:lvlJc w:val="left"/>
      <w:pPr>
        <w:tabs>
          <w:tab w:val="num" w:pos="900"/>
        </w:tabs>
        <w:ind w:left="900" w:hanging="900"/>
      </w:pPr>
      <w:rPr>
        <w:rFonts w:hint="default"/>
        <w:u w:val="none"/>
      </w:rPr>
    </w:lvl>
    <w:lvl w:ilvl="1">
      <w:numFmt w:val="decimal"/>
      <w:lvlText w:val="%1.%2."/>
      <w:lvlJc w:val="left"/>
      <w:pPr>
        <w:tabs>
          <w:tab w:val="num" w:pos="945"/>
        </w:tabs>
        <w:ind w:left="945" w:hanging="900"/>
      </w:pPr>
      <w:rPr>
        <w:rFonts w:hint="default"/>
        <w:u w:val="none"/>
      </w:rPr>
    </w:lvl>
    <w:lvl w:ilvl="2">
      <w:start w:val="1"/>
      <w:numFmt w:val="decimal"/>
      <w:lvlText w:val="%1.%2.%3."/>
      <w:lvlJc w:val="left"/>
      <w:pPr>
        <w:tabs>
          <w:tab w:val="num" w:pos="990"/>
        </w:tabs>
        <w:ind w:left="990" w:hanging="900"/>
      </w:pPr>
      <w:rPr>
        <w:rFonts w:hint="default"/>
        <w:u w:val="none"/>
      </w:rPr>
    </w:lvl>
    <w:lvl w:ilvl="3">
      <w:start w:val="1"/>
      <w:numFmt w:val="decimal"/>
      <w:lvlText w:val="%1.%2.%3.%4."/>
      <w:lvlJc w:val="left"/>
      <w:pPr>
        <w:tabs>
          <w:tab w:val="num" w:pos="1215"/>
        </w:tabs>
        <w:ind w:left="1215" w:hanging="1080"/>
      </w:pPr>
      <w:rPr>
        <w:rFonts w:hint="default"/>
        <w:u w:val="none"/>
      </w:rPr>
    </w:lvl>
    <w:lvl w:ilvl="4">
      <w:start w:val="1"/>
      <w:numFmt w:val="decimal"/>
      <w:lvlText w:val="%1.%2.%3.%4.%5."/>
      <w:lvlJc w:val="left"/>
      <w:pPr>
        <w:tabs>
          <w:tab w:val="num" w:pos="1260"/>
        </w:tabs>
        <w:ind w:left="1260" w:hanging="1080"/>
      </w:pPr>
      <w:rPr>
        <w:rFonts w:hint="default"/>
        <w:u w:val="none"/>
      </w:rPr>
    </w:lvl>
    <w:lvl w:ilvl="5">
      <w:start w:val="1"/>
      <w:numFmt w:val="decimal"/>
      <w:lvlText w:val="%1.%2.%3.%4.%5.%6."/>
      <w:lvlJc w:val="left"/>
      <w:pPr>
        <w:tabs>
          <w:tab w:val="num" w:pos="1665"/>
        </w:tabs>
        <w:ind w:left="1665" w:hanging="1440"/>
      </w:pPr>
      <w:rPr>
        <w:rFonts w:hint="default"/>
        <w:u w:val="none"/>
      </w:rPr>
    </w:lvl>
    <w:lvl w:ilvl="6">
      <w:start w:val="1"/>
      <w:numFmt w:val="decimal"/>
      <w:lvlText w:val="%1.%2.%3.%4.%5.%6.%7."/>
      <w:lvlJc w:val="left"/>
      <w:pPr>
        <w:tabs>
          <w:tab w:val="num" w:pos="1710"/>
        </w:tabs>
        <w:ind w:left="1710" w:hanging="1440"/>
      </w:pPr>
      <w:rPr>
        <w:rFonts w:hint="default"/>
        <w:u w:val="none"/>
      </w:rPr>
    </w:lvl>
    <w:lvl w:ilvl="7">
      <w:start w:val="1"/>
      <w:numFmt w:val="decimal"/>
      <w:lvlText w:val="%1.%2.%3.%4.%5.%6.%7.%8."/>
      <w:lvlJc w:val="left"/>
      <w:pPr>
        <w:tabs>
          <w:tab w:val="num" w:pos="2115"/>
        </w:tabs>
        <w:ind w:left="2115" w:hanging="1800"/>
      </w:pPr>
      <w:rPr>
        <w:rFonts w:hint="default"/>
        <w:u w:val="none"/>
      </w:rPr>
    </w:lvl>
    <w:lvl w:ilvl="8">
      <w:start w:val="1"/>
      <w:numFmt w:val="decimal"/>
      <w:lvlText w:val="%1.%2.%3.%4.%5.%6.%7.%8.%9."/>
      <w:lvlJc w:val="left"/>
      <w:pPr>
        <w:tabs>
          <w:tab w:val="num" w:pos="2160"/>
        </w:tabs>
        <w:ind w:left="2160" w:hanging="1800"/>
      </w:pPr>
      <w:rPr>
        <w:rFonts w:hint="default"/>
        <w:u w:val="none"/>
      </w:rPr>
    </w:lvl>
  </w:abstractNum>
  <w:abstractNum w:abstractNumId="15" w15:restartNumberingAfterBreak="0">
    <w:nsid w:val="3E3D647D"/>
    <w:multiLevelType w:val="singleLevel"/>
    <w:tmpl w:val="A66026C8"/>
    <w:lvl w:ilvl="0">
      <w:start w:val="1"/>
      <w:numFmt w:val="decimal"/>
      <w:lvlText w:val="%1."/>
      <w:lvlJc w:val="left"/>
      <w:pPr>
        <w:tabs>
          <w:tab w:val="num" w:pos="432"/>
        </w:tabs>
        <w:ind w:left="432" w:hanging="432"/>
      </w:pPr>
    </w:lvl>
  </w:abstractNum>
  <w:abstractNum w:abstractNumId="16" w15:restartNumberingAfterBreak="0">
    <w:nsid w:val="44401FB3"/>
    <w:multiLevelType w:val="singleLevel"/>
    <w:tmpl w:val="0409000F"/>
    <w:lvl w:ilvl="0">
      <w:start w:val="1"/>
      <w:numFmt w:val="decimal"/>
      <w:lvlText w:val="%1."/>
      <w:lvlJc w:val="left"/>
      <w:pPr>
        <w:ind w:left="720" w:hanging="360"/>
      </w:pPr>
    </w:lvl>
  </w:abstractNum>
  <w:abstractNum w:abstractNumId="17" w15:restartNumberingAfterBreak="0">
    <w:nsid w:val="45256DCD"/>
    <w:multiLevelType w:val="hybridMultilevel"/>
    <w:tmpl w:val="9DA67D34"/>
    <w:lvl w:ilvl="0" w:tplc="77102A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92C540E"/>
    <w:multiLevelType w:val="hybridMultilevel"/>
    <w:tmpl w:val="E9E6B754"/>
    <w:lvl w:ilvl="0" w:tplc="04090001">
      <w:start w:val="1"/>
      <w:numFmt w:val="bullet"/>
      <w:lvlText w:val=""/>
      <w:lvlJc w:val="left"/>
      <w:pPr>
        <w:tabs>
          <w:tab w:val="num" w:pos="1686"/>
        </w:tabs>
        <w:ind w:left="1686" w:hanging="360"/>
      </w:pPr>
      <w:rPr>
        <w:rFonts w:ascii="Symbol" w:hAnsi="Symbol" w:hint="default"/>
      </w:rPr>
    </w:lvl>
    <w:lvl w:ilvl="1" w:tplc="04090003" w:tentative="1">
      <w:start w:val="1"/>
      <w:numFmt w:val="bullet"/>
      <w:lvlText w:val="o"/>
      <w:lvlJc w:val="left"/>
      <w:pPr>
        <w:tabs>
          <w:tab w:val="num" w:pos="2406"/>
        </w:tabs>
        <w:ind w:left="2406" w:hanging="360"/>
      </w:pPr>
      <w:rPr>
        <w:rFonts w:ascii="Courier New" w:hAnsi="Courier New" w:hint="default"/>
      </w:rPr>
    </w:lvl>
    <w:lvl w:ilvl="2" w:tplc="04090005" w:tentative="1">
      <w:start w:val="1"/>
      <w:numFmt w:val="bullet"/>
      <w:lvlText w:val=""/>
      <w:lvlJc w:val="left"/>
      <w:pPr>
        <w:tabs>
          <w:tab w:val="num" w:pos="3126"/>
        </w:tabs>
        <w:ind w:left="3126" w:hanging="360"/>
      </w:pPr>
      <w:rPr>
        <w:rFonts w:ascii="Wingdings" w:hAnsi="Wingdings" w:hint="default"/>
      </w:rPr>
    </w:lvl>
    <w:lvl w:ilvl="3" w:tplc="04090001" w:tentative="1">
      <w:start w:val="1"/>
      <w:numFmt w:val="bullet"/>
      <w:lvlText w:val=""/>
      <w:lvlJc w:val="left"/>
      <w:pPr>
        <w:tabs>
          <w:tab w:val="num" w:pos="3846"/>
        </w:tabs>
        <w:ind w:left="3846" w:hanging="360"/>
      </w:pPr>
      <w:rPr>
        <w:rFonts w:ascii="Symbol" w:hAnsi="Symbol" w:hint="default"/>
      </w:rPr>
    </w:lvl>
    <w:lvl w:ilvl="4" w:tplc="04090003" w:tentative="1">
      <w:start w:val="1"/>
      <w:numFmt w:val="bullet"/>
      <w:lvlText w:val="o"/>
      <w:lvlJc w:val="left"/>
      <w:pPr>
        <w:tabs>
          <w:tab w:val="num" w:pos="4566"/>
        </w:tabs>
        <w:ind w:left="4566" w:hanging="360"/>
      </w:pPr>
      <w:rPr>
        <w:rFonts w:ascii="Courier New" w:hAnsi="Courier New" w:hint="default"/>
      </w:rPr>
    </w:lvl>
    <w:lvl w:ilvl="5" w:tplc="04090005" w:tentative="1">
      <w:start w:val="1"/>
      <w:numFmt w:val="bullet"/>
      <w:lvlText w:val=""/>
      <w:lvlJc w:val="left"/>
      <w:pPr>
        <w:tabs>
          <w:tab w:val="num" w:pos="5286"/>
        </w:tabs>
        <w:ind w:left="5286" w:hanging="360"/>
      </w:pPr>
      <w:rPr>
        <w:rFonts w:ascii="Wingdings" w:hAnsi="Wingdings" w:hint="default"/>
      </w:rPr>
    </w:lvl>
    <w:lvl w:ilvl="6" w:tplc="04090001" w:tentative="1">
      <w:start w:val="1"/>
      <w:numFmt w:val="bullet"/>
      <w:lvlText w:val=""/>
      <w:lvlJc w:val="left"/>
      <w:pPr>
        <w:tabs>
          <w:tab w:val="num" w:pos="6006"/>
        </w:tabs>
        <w:ind w:left="6006" w:hanging="360"/>
      </w:pPr>
      <w:rPr>
        <w:rFonts w:ascii="Symbol" w:hAnsi="Symbol" w:hint="default"/>
      </w:rPr>
    </w:lvl>
    <w:lvl w:ilvl="7" w:tplc="04090003" w:tentative="1">
      <w:start w:val="1"/>
      <w:numFmt w:val="bullet"/>
      <w:lvlText w:val="o"/>
      <w:lvlJc w:val="left"/>
      <w:pPr>
        <w:tabs>
          <w:tab w:val="num" w:pos="6726"/>
        </w:tabs>
        <w:ind w:left="6726" w:hanging="360"/>
      </w:pPr>
      <w:rPr>
        <w:rFonts w:ascii="Courier New" w:hAnsi="Courier New" w:hint="default"/>
      </w:rPr>
    </w:lvl>
    <w:lvl w:ilvl="8" w:tplc="04090005" w:tentative="1">
      <w:start w:val="1"/>
      <w:numFmt w:val="bullet"/>
      <w:lvlText w:val=""/>
      <w:lvlJc w:val="left"/>
      <w:pPr>
        <w:tabs>
          <w:tab w:val="num" w:pos="7446"/>
        </w:tabs>
        <w:ind w:left="7446" w:hanging="360"/>
      </w:pPr>
      <w:rPr>
        <w:rFonts w:ascii="Wingdings" w:hAnsi="Wingdings" w:hint="default"/>
      </w:rPr>
    </w:lvl>
  </w:abstractNum>
  <w:abstractNum w:abstractNumId="19" w15:restartNumberingAfterBreak="0">
    <w:nsid w:val="4AB12306"/>
    <w:multiLevelType w:val="hybridMultilevel"/>
    <w:tmpl w:val="E47ABECE"/>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0" w15:restartNumberingAfterBreak="0">
    <w:nsid w:val="4B7B6DBD"/>
    <w:multiLevelType w:val="hybridMultilevel"/>
    <w:tmpl w:val="E47ABECE"/>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A84398"/>
    <w:multiLevelType w:val="singleLevel"/>
    <w:tmpl w:val="D46A6AAC"/>
    <w:lvl w:ilvl="0">
      <w:start w:val="1"/>
      <w:numFmt w:val="decimal"/>
      <w:lvlText w:val="%1."/>
      <w:legacy w:legacy="1" w:legacySpace="0" w:legacyIndent="432"/>
      <w:lvlJc w:val="left"/>
      <w:pPr>
        <w:ind w:left="1512" w:hanging="432"/>
      </w:pPr>
    </w:lvl>
  </w:abstractNum>
  <w:abstractNum w:abstractNumId="22" w15:restartNumberingAfterBreak="0">
    <w:nsid w:val="4C87136B"/>
    <w:multiLevelType w:val="multilevel"/>
    <w:tmpl w:val="04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3" w15:restartNumberingAfterBreak="0">
    <w:nsid w:val="51270568"/>
    <w:multiLevelType w:val="singleLevel"/>
    <w:tmpl w:val="04090019"/>
    <w:lvl w:ilvl="0">
      <w:start w:val="1"/>
      <w:numFmt w:val="lowerLetter"/>
      <w:lvlText w:val="%1."/>
      <w:lvlJc w:val="left"/>
      <w:pPr>
        <w:ind w:left="1080" w:hanging="360"/>
      </w:pPr>
    </w:lvl>
  </w:abstractNum>
  <w:abstractNum w:abstractNumId="24" w15:restartNumberingAfterBreak="0">
    <w:nsid w:val="584352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F400CD"/>
    <w:multiLevelType w:val="singleLevel"/>
    <w:tmpl w:val="0464DFD6"/>
    <w:lvl w:ilvl="0">
      <w:start w:val="1"/>
      <w:numFmt w:val="decimal"/>
      <w:lvlText w:val="%1."/>
      <w:lvlJc w:val="left"/>
      <w:pPr>
        <w:tabs>
          <w:tab w:val="num" w:pos="504"/>
        </w:tabs>
        <w:ind w:left="504" w:hanging="648"/>
      </w:pPr>
    </w:lvl>
  </w:abstractNum>
  <w:abstractNum w:abstractNumId="26" w15:restartNumberingAfterBreak="0">
    <w:nsid w:val="5F3E248E"/>
    <w:multiLevelType w:val="singleLevel"/>
    <w:tmpl w:val="124AEEA4"/>
    <w:lvl w:ilvl="0">
      <w:start w:val="1"/>
      <w:numFmt w:val="lowerLetter"/>
      <w:lvlText w:val="%1."/>
      <w:legacy w:legacy="1" w:legacySpace="0" w:legacyIndent="360"/>
      <w:lvlJc w:val="left"/>
      <w:pPr>
        <w:ind w:left="1350" w:hanging="360"/>
      </w:pPr>
    </w:lvl>
  </w:abstractNum>
  <w:abstractNum w:abstractNumId="27" w15:restartNumberingAfterBreak="0">
    <w:nsid w:val="61FC4774"/>
    <w:multiLevelType w:val="singleLevel"/>
    <w:tmpl w:val="124AEEA4"/>
    <w:lvl w:ilvl="0">
      <w:start w:val="1"/>
      <w:numFmt w:val="lowerLetter"/>
      <w:lvlText w:val="%1."/>
      <w:legacy w:legacy="1" w:legacySpace="0" w:legacyIndent="360"/>
      <w:lvlJc w:val="left"/>
      <w:pPr>
        <w:ind w:left="1080" w:hanging="360"/>
      </w:pPr>
    </w:lvl>
  </w:abstractNum>
  <w:abstractNum w:abstractNumId="28" w15:restartNumberingAfterBreak="0">
    <w:nsid w:val="642C3894"/>
    <w:multiLevelType w:val="multilevel"/>
    <w:tmpl w:val="ADB80270"/>
    <w:lvl w:ilvl="0">
      <w:start w:val="5"/>
      <w:numFmt w:val="decimal"/>
      <w:lvlText w:val="%1"/>
      <w:lvlJc w:val="left"/>
      <w:pPr>
        <w:tabs>
          <w:tab w:val="num" w:pos="1350"/>
        </w:tabs>
        <w:ind w:left="1350" w:hanging="1350"/>
      </w:pPr>
      <w:rPr>
        <w:rFonts w:hint="default"/>
        <w:u w:val="none"/>
      </w:rPr>
    </w:lvl>
    <w:lvl w:ilvl="1">
      <w:start w:val="5"/>
      <w:numFmt w:val="decimal"/>
      <w:lvlText w:val="%1.%2"/>
      <w:lvlJc w:val="left"/>
      <w:pPr>
        <w:tabs>
          <w:tab w:val="num" w:pos="990"/>
        </w:tabs>
        <w:ind w:left="990" w:hanging="1350"/>
      </w:pPr>
      <w:rPr>
        <w:rFonts w:hint="default"/>
        <w:u w:val="none"/>
      </w:rPr>
    </w:lvl>
    <w:lvl w:ilvl="2">
      <w:start w:val="1"/>
      <w:numFmt w:val="decimal"/>
      <w:lvlText w:val="%1.%2.%3"/>
      <w:lvlJc w:val="left"/>
      <w:pPr>
        <w:tabs>
          <w:tab w:val="num" w:pos="630"/>
        </w:tabs>
        <w:ind w:left="630" w:hanging="1350"/>
      </w:pPr>
      <w:rPr>
        <w:rFonts w:hint="default"/>
        <w:u w:val="none"/>
      </w:rPr>
    </w:lvl>
    <w:lvl w:ilvl="3">
      <w:start w:val="1"/>
      <w:numFmt w:val="decimal"/>
      <w:lvlText w:val="%1.%2.%3.%4"/>
      <w:lvlJc w:val="left"/>
      <w:pPr>
        <w:tabs>
          <w:tab w:val="num" w:pos="270"/>
        </w:tabs>
        <w:ind w:left="270" w:hanging="1350"/>
      </w:pPr>
      <w:rPr>
        <w:rFonts w:hint="default"/>
        <w:u w:val="none"/>
      </w:rPr>
    </w:lvl>
    <w:lvl w:ilvl="4">
      <w:start w:val="1"/>
      <w:numFmt w:val="decimal"/>
      <w:lvlText w:val="%1.%2.%3.%4.%5"/>
      <w:lvlJc w:val="left"/>
      <w:pPr>
        <w:tabs>
          <w:tab w:val="num" w:pos="-90"/>
        </w:tabs>
        <w:ind w:left="-90" w:hanging="1350"/>
      </w:pPr>
      <w:rPr>
        <w:rFonts w:hint="default"/>
        <w:u w:val="none"/>
      </w:rPr>
    </w:lvl>
    <w:lvl w:ilvl="5">
      <w:start w:val="1"/>
      <w:numFmt w:val="decimal"/>
      <w:lvlText w:val="%1.%2.%3.%4.%5.%6"/>
      <w:lvlJc w:val="left"/>
      <w:pPr>
        <w:tabs>
          <w:tab w:val="num" w:pos="-450"/>
        </w:tabs>
        <w:ind w:left="-450" w:hanging="1350"/>
      </w:pPr>
      <w:rPr>
        <w:rFonts w:hint="default"/>
        <w:u w:val="none"/>
      </w:rPr>
    </w:lvl>
    <w:lvl w:ilvl="6">
      <w:start w:val="1"/>
      <w:numFmt w:val="decimal"/>
      <w:lvlText w:val="%1.%2.%3.%4.%5.%6.%7"/>
      <w:lvlJc w:val="left"/>
      <w:pPr>
        <w:tabs>
          <w:tab w:val="num" w:pos="-720"/>
        </w:tabs>
        <w:ind w:left="-720" w:hanging="1440"/>
      </w:pPr>
      <w:rPr>
        <w:rFonts w:hint="default"/>
        <w:u w:val="none"/>
      </w:rPr>
    </w:lvl>
    <w:lvl w:ilvl="7">
      <w:start w:val="1"/>
      <w:numFmt w:val="decimal"/>
      <w:lvlText w:val="%1.%2.%3.%4.%5.%6.%7.%8"/>
      <w:lvlJc w:val="left"/>
      <w:pPr>
        <w:tabs>
          <w:tab w:val="num" w:pos="-1080"/>
        </w:tabs>
        <w:ind w:left="-1080" w:hanging="1440"/>
      </w:pPr>
      <w:rPr>
        <w:rFonts w:hint="default"/>
        <w:u w:val="none"/>
      </w:rPr>
    </w:lvl>
    <w:lvl w:ilvl="8">
      <w:start w:val="1"/>
      <w:numFmt w:val="decimal"/>
      <w:lvlText w:val="%1.%2.%3.%4.%5.%6.%7.%8.%9"/>
      <w:lvlJc w:val="left"/>
      <w:pPr>
        <w:tabs>
          <w:tab w:val="num" w:pos="-1080"/>
        </w:tabs>
        <w:ind w:left="-1080" w:hanging="1800"/>
      </w:pPr>
      <w:rPr>
        <w:rFonts w:hint="default"/>
        <w:u w:val="none"/>
      </w:rPr>
    </w:lvl>
  </w:abstractNum>
  <w:abstractNum w:abstractNumId="29" w15:restartNumberingAfterBreak="0">
    <w:nsid w:val="64491835"/>
    <w:multiLevelType w:val="singleLevel"/>
    <w:tmpl w:val="124AEEA4"/>
    <w:lvl w:ilvl="0">
      <w:start w:val="1"/>
      <w:numFmt w:val="lowerLetter"/>
      <w:lvlText w:val="%1."/>
      <w:legacy w:legacy="1" w:legacySpace="0" w:legacyIndent="360"/>
      <w:lvlJc w:val="left"/>
      <w:pPr>
        <w:ind w:left="1080" w:hanging="360"/>
      </w:pPr>
    </w:lvl>
  </w:abstractNum>
  <w:abstractNum w:abstractNumId="30" w15:restartNumberingAfterBreak="0">
    <w:nsid w:val="66477233"/>
    <w:multiLevelType w:val="multilevel"/>
    <w:tmpl w:val="A4A26DE8"/>
    <w:lvl w:ilvl="0">
      <w:start w:val="6"/>
      <w:numFmt w:val="decimal"/>
      <w:lvlText w:val="%1"/>
      <w:lvlJc w:val="left"/>
      <w:pPr>
        <w:ind w:left="360" w:hanging="360"/>
      </w:pPr>
      <w:rPr>
        <w:rFonts w:hint="default"/>
        <w:u w:val="none"/>
      </w:rPr>
    </w:lvl>
    <w:lvl w:ilvl="1">
      <w:start w:val="7"/>
      <w:numFmt w:val="decimal"/>
      <w:lvlText w:val="%1.%2"/>
      <w:lvlJc w:val="left"/>
      <w:pPr>
        <w:ind w:left="0" w:hanging="360"/>
      </w:pPr>
      <w:rPr>
        <w:rFonts w:hint="default"/>
        <w:u w:val="none"/>
      </w:rPr>
    </w:lvl>
    <w:lvl w:ilvl="2">
      <w:start w:val="1"/>
      <w:numFmt w:val="decimal"/>
      <w:lvlText w:val="%1.%2.%3"/>
      <w:lvlJc w:val="left"/>
      <w:pPr>
        <w:ind w:left="0" w:hanging="720"/>
      </w:pPr>
      <w:rPr>
        <w:rFonts w:hint="default"/>
        <w:u w:val="none"/>
      </w:rPr>
    </w:lvl>
    <w:lvl w:ilvl="3">
      <w:start w:val="1"/>
      <w:numFmt w:val="decimal"/>
      <w:lvlText w:val="%1.%2.%3.%4"/>
      <w:lvlJc w:val="left"/>
      <w:pPr>
        <w:ind w:left="-360" w:hanging="720"/>
      </w:pPr>
      <w:rPr>
        <w:rFonts w:hint="default"/>
        <w:u w:val="none"/>
      </w:rPr>
    </w:lvl>
    <w:lvl w:ilvl="4">
      <w:start w:val="1"/>
      <w:numFmt w:val="decimal"/>
      <w:lvlText w:val="%1.%2.%3.%4.%5"/>
      <w:lvlJc w:val="left"/>
      <w:pPr>
        <w:ind w:left="-360" w:hanging="1080"/>
      </w:pPr>
      <w:rPr>
        <w:rFonts w:hint="default"/>
        <w:u w:val="none"/>
      </w:rPr>
    </w:lvl>
    <w:lvl w:ilvl="5">
      <w:start w:val="1"/>
      <w:numFmt w:val="decimal"/>
      <w:lvlText w:val="%1.%2.%3.%4.%5.%6"/>
      <w:lvlJc w:val="left"/>
      <w:pPr>
        <w:ind w:left="-720" w:hanging="1080"/>
      </w:pPr>
      <w:rPr>
        <w:rFonts w:hint="default"/>
        <w:u w:val="none"/>
      </w:rPr>
    </w:lvl>
    <w:lvl w:ilvl="6">
      <w:start w:val="1"/>
      <w:numFmt w:val="decimal"/>
      <w:lvlText w:val="%1.%2.%3.%4.%5.%6.%7"/>
      <w:lvlJc w:val="left"/>
      <w:pPr>
        <w:ind w:left="-720" w:hanging="1440"/>
      </w:pPr>
      <w:rPr>
        <w:rFonts w:hint="default"/>
        <w:u w:val="none"/>
      </w:rPr>
    </w:lvl>
    <w:lvl w:ilvl="7">
      <w:start w:val="1"/>
      <w:numFmt w:val="decimal"/>
      <w:lvlText w:val="%1.%2.%3.%4.%5.%6.%7.%8"/>
      <w:lvlJc w:val="left"/>
      <w:pPr>
        <w:ind w:left="-1080" w:hanging="1440"/>
      </w:pPr>
      <w:rPr>
        <w:rFonts w:hint="default"/>
        <w:u w:val="none"/>
      </w:rPr>
    </w:lvl>
    <w:lvl w:ilvl="8">
      <w:start w:val="1"/>
      <w:numFmt w:val="decimal"/>
      <w:lvlText w:val="%1.%2.%3.%4.%5.%6.%7.%8.%9"/>
      <w:lvlJc w:val="left"/>
      <w:pPr>
        <w:ind w:left="-1080" w:hanging="1800"/>
      </w:pPr>
      <w:rPr>
        <w:rFonts w:hint="default"/>
        <w:u w:val="none"/>
      </w:rPr>
    </w:lvl>
  </w:abstractNum>
  <w:abstractNum w:abstractNumId="31" w15:restartNumberingAfterBreak="0">
    <w:nsid w:val="668432C7"/>
    <w:multiLevelType w:val="singleLevel"/>
    <w:tmpl w:val="124AEEA4"/>
    <w:lvl w:ilvl="0">
      <w:start w:val="1"/>
      <w:numFmt w:val="lowerLetter"/>
      <w:lvlText w:val="%1."/>
      <w:legacy w:legacy="1" w:legacySpace="0" w:legacyIndent="360"/>
      <w:lvlJc w:val="left"/>
      <w:pPr>
        <w:ind w:left="1350" w:hanging="360"/>
      </w:pPr>
    </w:lvl>
  </w:abstractNum>
  <w:abstractNum w:abstractNumId="32" w15:restartNumberingAfterBreak="0">
    <w:nsid w:val="670F6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CC7153"/>
    <w:multiLevelType w:val="singleLevel"/>
    <w:tmpl w:val="124AEEA4"/>
    <w:lvl w:ilvl="0">
      <w:start w:val="1"/>
      <w:numFmt w:val="lowerLetter"/>
      <w:lvlText w:val="%1."/>
      <w:legacy w:legacy="1" w:legacySpace="0" w:legacyIndent="360"/>
      <w:lvlJc w:val="left"/>
      <w:pPr>
        <w:ind w:left="1080" w:hanging="360"/>
      </w:pPr>
    </w:lvl>
  </w:abstractNum>
  <w:abstractNum w:abstractNumId="34" w15:restartNumberingAfterBreak="0">
    <w:nsid w:val="7BC92C2E"/>
    <w:multiLevelType w:val="singleLevel"/>
    <w:tmpl w:val="1D384354"/>
    <w:lvl w:ilvl="0">
      <w:start w:val="1"/>
      <w:numFmt w:val="upperLetter"/>
      <w:lvlText w:val="%1."/>
      <w:legacy w:legacy="1" w:legacySpace="0" w:legacyIndent="360"/>
      <w:lvlJc w:val="left"/>
      <w:pPr>
        <w:ind w:left="1350" w:hanging="360"/>
      </w:pPr>
    </w:lvl>
  </w:abstractNum>
  <w:abstractNum w:abstractNumId="35" w15:restartNumberingAfterBreak="0">
    <w:nsid w:val="7CA50BA7"/>
    <w:multiLevelType w:val="multilevel"/>
    <w:tmpl w:val="9C640D86"/>
    <w:lvl w:ilvl="0">
      <w:start w:val="5"/>
      <w:numFmt w:val="decimal"/>
      <w:lvlText w:val="%1"/>
      <w:lvlJc w:val="left"/>
      <w:pPr>
        <w:tabs>
          <w:tab w:val="num" w:pos="1350"/>
        </w:tabs>
        <w:ind w:left="1350" w:hanging="1350"/>
      </w:pPr>
      <w:rPr>
        <w:rFonts w:hint="default"/>
        <w:b w:val="0"/>
        <w:u w:val="none"/>
      </w:rPr>
    </w:lvl>
    <w:lvl w:ilvl="1">
      <w:start w:val="2"/>
      <w:numFmt w:val="decimal"/>
      <w:lvlText w:val="%1.%2"/>
      <w:lvlJc w:val="left"/>
      <w:pPr>
        <w:tabs>
          <w:tab w:val="num" w:pos="990"/>
        </w:tabs>
        <w:ind w:left="990" w:hanging="1350"/>
      </w:pPr>
      <w:rPr>
        <w:rFonts w:hint="default"/>
        <w:b w:val="0"/>
        <w:u w:val="none"/>
      </w:rPr>
    </w:lvl>
    <w:lvl w:ilvl="2">
      <w:start w:val="1"/>
      <w:numFmt w:val="decimal"/>
      <w:lvlText w:val="%1.%2.%3"/>
      <w:lvlJc w:val="left"/>
      <w:pPr>
        <w:tabs>
          <w:tab w:val="num" w:pos="630"/>
        </w:tabs>
        <w:ind w:left="630" w:hanging="1350"/>
      </w:pPr>
      <w:rPr>
        <w:rFonts w:hint="default"/>
        <w:b w:val="0"/>
        <w:u w:val="none"/>
      </w:rPr>
    </w:lvl>
    <w:lvl w:ilvl="3">
      <w:start w:val="1"/>
      <w:numFmt w:val="decimal"/>
      <w:lvlText w:val="%1.%2.%3.%4"/>
      <w:lvlJc w:val="left"/>
      <w:pPr>
        <w:tabs>
          <w:tab w:val="num" w:pos="270"/>
        </w:tabs>
        <w:ind w:left="270" w:hanging="1350"/>
      </w:pPr>
      <w:rPr>
        <w:rFonts w:hint="default"/>
        <w:b w:val="0"/>
        <w:u w:val="none"/>
      </w:rPr>
    </w:lvl>
    <w:lvl w:ilvl="4">
      <w:start w:val="1"/>
      <w:numFmt w:val="decimal"/>
      <w:lvlText w:val="%1.%2.%3.%4.%5"/>
      <w:lvlJc w:val="left"/>
      <w:pPr>
        <w:tabs>
          <w:tab w:val="num" w:pos="-90"/>
        </w:tabs>
        <w:ind w:left="-90" w:hanging="1350"/>
      </w:pPr>
      <w:rPr>
        <w:rFonts w:hint="default"/>
        <w:b w:val="0"/>
        <w:u w:val="none"/>
      </w:rPr>
    </w:lvl>
    <w:lvl w:ilvl="5">
      <w:start w:val="1"/>
      <w:numFmt w:val="decimal"/>
      <w:lvlText w:val="%1.%2.%3.%4.%5.%6"/>
      <w:lvlJc w:val="left"/>
      <w:pPr>
        <w:tabs>
          <w:tab w:val="num" w:pos="-450"/>
        </w:tabs>
        <w:ind w:left="-450" w:hanging="1350"/>
      </w:pPr>
      <w:rPr>
        <w:rFonts w:hint="default"/>
        <w:b w:val="0"/>
        <w:u w:val="none"/>
      </w:rPr>
    </w:lvl>
    <w:lvl w:ilvl="6">
      <w:start w:val="1"/>
      <w:numFmt w:val="decimal"/>
      <w:lvlText w:val="%1.%2.%3.%4.%5.%6.%7"/>
      <w:lvlJc w:val="left"/>
      <w:pPr>
        <w:tabs>
          <w:tab w:val="num" w:pos="-720"/>
        </w:tabs>
        <w:ind w:left="-720" w:hanging="1440"/>
      </w:pPr>
      <w:rPr>
        <w:rFonts w:hint="default"/>
        <w:b w:val="0"/>
        <w:u w:val="none"/>
      </w:rPr>
    </w:lvl>
    <w:lvl w:ilvl="7">
      <w:start w:val="1"/>
      <w:numFmt w:val="decimal"/>
      <w:lvlText w:val="%1.%2.%3.%4.%5.%6.%7.%8"/>
      <w:lvlJc w:val="left"/>
      <w:pPr>
        <w:tabs>
          <w:tab w:val="num" w:pos="-1080"/>
        </w:tabs>
        <w:ind w:left="-1080" w:hanging="1440"/>
      </w:pPr>
      <w:rPr>
        <w:rFonts w:hint="default"/>
        <w:b w:val="0"/>
        <w:u w:val="none"/>
      </w:rPr>
    </w:lvl>
    <w:lvl w:ilvl="8">
      <w:start w:val="1"/>
      <w:numFmt w:val="decimal"/>
      <w:lvlText w:val="%1.%2.%3.%4.%5.%6.%7.%8.%9"/>
      <w:lvlJc w:val="left"/>
      <w:pPr>
        <w:tabs>
          <w:tab w:val="num" w:pos="-1080"/>
        </w:tabs>
        <w:ind w:left="-1080" w:hanging="1800"/>
      </w:pPr>
      <w:rPr>
        <w:rFonts w:hint="default"/>
        <w:b w:val="0"/>
        <w:u w:val="none"/>
      </w:rPr>
    </w:lvl>
  </w:abstractNum>
  <w:abstractNum w:abstractNumId="36" w15:restartNumberingAfterBreak="0">
    <w:nsid w:val="7DCA7766"/>
    <w:multiLevelType w:val="singleLevel"/>
    <w:tmpl w:val="C2BA007C"/>
    <w:lvl w:ilvl="0">
      <w:start w:val="1"/>
      <w:numFmt w:val="decimal"/>
      <w:lvlText w:val="%1."/>
      <w:legacy w:legacy="1" w:legacySpace="0" w:legacyIndent="360"/>
      <w:lvlJc w:val="left"/>
      <w:pPr>
        <w:ind w:left="360" w:hanging="360"/>
      </w:pPr>
    </w:lvl>
  </w:abstractNum>
  <w:abstractNum w:abstractNumId="37" w15:restartNumberingAfterBreak="0">
    <w:nsid w:val="7E5550B7"/>
    <w:multiLevelType w:val="multilevel"/>
    <w:tmpl w:val="9C640D86"/>
    <w:lvl w:ilvl="0">
      <w:start w:val="5"/>
      <w:numFmt w:val="decimal"/>
      <w:lvlText w:val="%1"/>
      <w:lvlJc w:val="left"/>
      <w:pPr>
        <w:tabs>
          <w:tab w:val="num" w:pos="1350"/>
        </w:tabs>
        <w:ind w:left="1350" w:hanging="1350"/>
      </w:pPr>
      <w:rPr>
        <w:rFonts w:hint="default"/>
        <w:b w:val="0"/>
        <w:u w:val="none"/>
      </w:rPr>
    </w:lvl>
    <w:lvl w:ilvl="1">
      <w:start w:val="2"/>
      <w:numFmt w:val="decimal"/>
      <w:lvlText w:val="%1.%2"/>
      <w:lvlJc w:val="left"/>
      <w:pPr>
        <w:tabs>
          <w:tab w:val="num" w:pos="990"/>
        </w:tabs>
        <w:ind w:left="990" w:hanging="1350"/>
      </w:pPr>
      <w:rPr>
        <w:rFonts w:hint="default"/>
        <w:b w:val="0"/>
        <w:u w:val="none"/>
      </w:rPr>
    </w:lvl>
    <w:lvl w:ilvl="2">
      <w:start w:val="1"/>
      <w:numFmt w:val="decimal"/>
      <w:lvlText w:val="%1.%2.%3"/>
      <w:lvlJc w:val="left"/>
      <w:pPr>
        <w:tabs>
          <w:tab w:val="num" w:pos="630"/>
        </w:tabs>
        <w:ind w:left="630" w:hanging="1350"/>
      </w:pPr>
      <w:rPr>
        <w:rFonts w:hint="default"/>
        <w:b w:val="0"/>
        <w:u w:val="none"/>
      </w:rPr>
    </w:lvl>
    <w:lvl w:ilvl="3">
      <w:start w:val="1"/>
      <w:numFmt w:val="decimal"/>
      <w:lvlText w:val="%1.%2.%3.%4"/>
      <w:lvlJc w:val="left"/>
      <w:pPr>
        <w:tabs>
          <w:tab w:val="num" w:pos="270"/>
        </w:tabs>
        <w:ind w:left="270" w:hanging="1350"/>
      </w:pPr>
      <w:rPr>
        <w:rFonts w:hint="default"/>
        <w:b w:val="0"/>
        <w:u w:val="none"/>
      </w:rPr>
    </w:lvl>
    <w:lvl w:ilvl="4">
      <w:start w:val="1"/>
      <w:numFmt w:val="decimal"/>
      <w:lvlText w:val="%1.%2.%3.%4.%5"/>
      <w:lvlJc w:val="left"/>
      <w:pPr>
        <w:tabs>
          <w:tab w:val="num" w:pos="-90"/>
        </w:tabs>
        <w:ind w:left="-90" w:hanging="1350"/>
      </w:pPr>
      <w:rPr>
        <w:rFonts w:hint="default"/>
        <w:b w:val="0"/>
        <w:u w:val="none"/>
      </w:rPr>
    </w:lvl>
    <w:lvl w:ilvl="5">
      <w:start w:val="1"/>
      <w:numFmt w:val="decimal"/>
      <w:lvlText w:val="%1.%2.%3.%4.%5.%6"/>
      <w:lvlJc w:val="left"/>
      <w:pPr>
        <w:tabs>
          <w:tab w:val="num" w:pos="-450"/>
        </w:tabs>
        <w:ind w:left="-450" w:hanging="1350"/>
      </w:pPr>
      <w:rPr>
        <w:rFonts w:hint="default"/>
        <w:b w:val="0"/>
        <w:u w:val="none"/>
      </w:rPr>
    </w:lvl>
    <w:lvl w:ilvl="6">
      <w:start w:val="1"/>
      <w:numFmt w:val="decimal"/>
      <w:lvlText w:val="%1.%2.%3.%4.%5.%6.%7"/>
      <w:lvlJc w:val="left"/>
      <w:pPr>
        <w:tabs>
          <w:tab w:val="num" w:pos="-720"/>
        </w:tabs>
        <w:ind w:left="-720" w:hanging="1440"/>
      </w:pPr>
      <w:rPr>
        <w:rFonts w:hint="default"/>
        <w:b w:val="0"/>
        <w:u w:val="none"/>
      </w:rPr>
    </w:lvl>
    <w:lvl w:ilvl="7">
      <w:start w:val="1"/>
      <w:numFmt w:val="decimal"/>
      <w:lvlText w:val="%1.%2.%3.%4.%5.%6.%7.%8"/>
      <w:lvlJc w:val="left"/>
      <w:pPr>
        <w:tabs>
          <w:tab w:val="num" w:pos="-1080"/>
        </w:tabs>
        <w:ind w:left="-1080" w:hanging="1440"/>
      </w:pPr>
      <w:rPr>
        <w:rFonts w:hint="default"/>
        <w:b w:val="0"/>
        <w:u w:val="none"/>
      </w:rPr>
    </w:lvl>
    <w:lvl w:ilvl="8">
      <w:start w:val="1"/>
      <w:numFmt w:val="decimal"/>
      <w:lvlText w:val="%1.%2.%3.%4.%5.%6.%7.%8.%9"/>
      <w:lvlJc w:val="left"/>
      <w:pPr>
        <w:tabs>
          <w:tab w:val="num" w:pos="-1080"/>
        </w:tabs>
        <w:ind w:left="-1080" w:hanging="1800"/>
      </w:pPr>
      <w:rPr>
        <w:rFonts w:hint="default"/>
        <w:b w:val="0"/>
        <w:u w:val="none"/>
      </w:rPr>
    </w:lvl>
  </w:abstractNum>
  <w:num w:numId="1">
    <w:abstractNumId w:val="10"/>
  </w:num>
  <w:num w:numId="2">
    <w:abstractNumId w:val="23"/>
  </w:num>
  <w:num w:numId="3">
    <w:abstractNumId w:val="21"/>
  </w:num>
  <w:num w:numId="4">
    <w:abstractNumId w:val="33"/>
  </w:num>
  <w:num w:numId="5">
    <w:abstractNumId w:val="27"/>
  </w:num>
  <w:num w:numId="6">
    <w:abstractNumId w:val="2"/>
  </w:num>
  <w:num w:numId="7">
    <w:abstractNumId w:val="29"/>
  </w:num>
  <w:num w:numId="8">
    <w:abstractNumId w:val="26"/>
  </w:num>
  <w:num w:numId="9">
    <w:abstractNumId w:val="31"/>
  </w:num>
  <w:num w:numId="10">
    <w:abstractNumId w:val="0"/>
    <w:lvlOverride w:ilvl="0">
      <w:lvl w:ilvl="0">
        <w:start w:val="1"/>
        <w:numFmt w:val="bullet"/>
        <w:lvlText w:val=""/>
        <w:legacy w:legacy="1" w:legacySpace="0" w:legacyIndent="360"/>
        <w:lvlJc w:val="left"/>
        <w:pPr>
          <w:ind w:left="1350" w:hanging="360"/>
        </w:pPr>
        <w:rPr>
          <w:rFonts w:ascii="Symbol" w:hAnsi="Symbol" w:hint="default"/>
        </w:rPr>
      </w:lvl>
    </w:lvlOverride>
  </w:num>
  <w:num w:numId="11">
    <w:abstractNumId w:val="6"/>
  </w:num>
  <w:num w:numId="12">
    <w:abstractNumId w:val="12"/>
  </w:num>
  <w:num w:numId="13">
    <w:abstractNumId w:val="34"/>
  </w:num>
  <w:num w:numId="14">
    <w:abstractNumId w:val="11"/>
  </w:num>
  <w:num w:numId="15">
    <w:abstractNumId w:val="13"/>
  </w:num>
  <w:num w:numId="16">
    <w:abstractNumId w:val="4"/>
  </w:num>
  <w:num w:numId="17">
    <w:abstractNumId w:val="14"/>
  </w:num>
  <w:num w:numId="18">
    <w:abstractNumId w:val="37"/>
  </w:num>
  <w:num w:numId="19">
    <w:abstractNumId w:val="3"/>
  </w:num>
  <w:num w:numId="20">
    <w:abstractNumId w:val="36"/>
  </w:num>
  <w:num w:numId="21">
    <w:abstractNumId w:val="36"/>
    <w:lvlOverride w:ilvl="0">
      <w:lvl w:ilvl="0">
        <w:start w:val="1"/>
        <w:numFmt w:val="decimal"/>
        <w:lvlText w:val="%1."/>
        <w:legacy w:legacy="1" w:legacySpace="0" w:legacyIndent="360"/>
        <w:lvlJc w:val="left"/>
        <w:pPr>
          <w:ind w:left="360" w:hanging="360"/>
        </w:pPr>
      </w:lvl>
    </w:lvlOverride>
  </w:num>
  <w:num w:numId="22">
    <w:abstractNumId w:val="35"/>
  </w:num>
  <w:num w:numId="23">
    <w:abstractNumId w:val="15"/>
  </w:num>
  <w:num w:numId="24">
    <w:abstractNumId w:val="9"/>
  </w:num>
  <w:num w:numId="25">
    <w:abstractNumId w:val="32"/>
  </w:num>
  <w:num w:numId="26">
    <w:abstractNumId w:val="25"/>
  </w:num>
  <w:num w:numId="27">
    <w:abstractNumId w:val="24"/>
  </w:num>
  <w:num w:numId="28">
    <w:abstractNumId w:val="7"/>
  </w:num>
  <w:num w:numId="29">
    <w:abstractNumId w:val="8"/>
  </w:num>
  <w:num w:numId="30">
    <w:abstractNumId w:val="16"/>
  </w:num>
  <w:num w:numId="31">
    <w:abstractNumId w:val="22"/>
  </w:num>
  <w:num w:numId="32">
    <w:abstractNumId w:val="1"/>
  </w:num>
  <w:num w:numId="33">
    <w:abstractNumId w:val="5"/>
  </w:num>
  <w:num w:numId="34">
    <w:abstractNumId w:val="20"/>
  </w:num>
  <w:num w:numId="35">
    <w:abstractNumId w:val="19"/>
  </w:num>
  <w:num w:numId="36">
    <w:abstractNumId w:val="18"/>
  </w:num>
  <w:num w:numId="37">
    <w:abstractNumId w:val="28"/>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59"/>
    <w:rsid w:val="00027500"/>
    <w:rsid w:val="0004167C"/>
    <w:rsid w:val="00057116"/>
    <w:rsid w:val="00091426"/>
    <w:rsid w:val="000A6BA4"/>
    <w:rsid w:val="000D4AAB"/>
    <w:rsid w:val="000D71ED"/>
    <w:rsid w:val="000E0AF0"/>
    <w:rsid w:val="000E716A"/>
    <w:rsid w:val="000F454A"/>
    <w:rsid w:val="00100E61"/>
    <w:rsid w:val="001353EA"/>
    <w:rsid w:val="00142709"/>
    <w:rsid w:val="00172B10"/>
    <w:rsid w:val="001752CD"/>
    <w:rsid w:val="00184366"/>
    <w:rsid w:val="001B6396"/>
    <w:rsid w:val="001B7E37"/>
    <w:rsid w:val="001D15A4"/>
    <w:rsid w:val="001D5641"/>
    <w:rsid w:val="001F60FF"/>
    <w:rsid w:val="00234D19"/>
    <w:rsid w:val="00261FD6"/>
    <w:rsid w:val="00272D5C"/>
    <w:rsid w:val="00280C4A"/>
    <w:rsid w:val="00286578"/>
    <w:rsid w:val="00290DB5"/>
    <w:rsid w:val="002924C5"/>
    <w:rsid w:val="002A0D7A"/>
    <w:rsid w:val="002D3120"/>
    <w:rsid w:val="002F7A21"/>
    <w:rsid w:val="00313517"/>
    <w:rsid w:val="003250B9"/>
    <w:rsid w:val="00325ADE"/>
    <w:rsid w:val="003302F0"/>
    <w:rsid w:val="00332A8F"/>
    <w:rsid w:val="00335FC5"/>
    <w:rsid w:val="00340D86"/>
    <w:rsid w:val="00360FC3"/>
    <w:rsid w:val="00363A4F"/>
    <w:rsid w:val="00366C0B"/>
    <w:rsid w:val="00372A39"/>
    <w:rsid w:val="00374D5A"/>
    <w:rsid w:val="00376E00"/>
    <w:rsid w:val="003B41EA"/>
    <w:rsid w:val="003B4B4E"/>
    <w:rsid w:val="003C27A5"/>
    <w:rsid w:val="003E089B"/>
    <w:rsid w:val="003F0E5B"/>
    <w:rsid w:val="0040286A"/>
    <w:rsid w:val="004121E2"/>
    <w:rsid w:val="004138B9"/>
    <w:rsid w:val="00430BF4"/>
    <w:rsid w:val="00432F2C"/>
    <w:rsid w:val="00434476"/>
    <w:rsid w:val="004358DF"/>
    <w:rsid w:val="00457D93"/>
    <w:rsid w:val="00463C11"/>
    <w:rsid w:val="00477F43"/>
    <w:rsid w:val="004874E6"/>
    <w:rsid w:val="004A4FF9"/>
    <w:rsid w:val="004D4198"/>
    <w:rsid w:val="004E2866"/>
    <w:rsid w:val="0050070C"/>
    <w:rsid w:val="00502564"/>
    <w:rsid w:val="00506050"/>
    <w:rsid w:val="00530D20"/>
    <w:rsid w:val="005335B2"/>
    <w:rsid w:val="00547AC8"/>
    <w:rsid w:val="0055416F"/>
    <w:rsid w:val="005648BE"/>
    <w:rsid w:val="005715C7"/>
    <w:rsid w:val="005A4015"/>
    <w:rsid w:val="005C13F1"/>
    <w:rsid w:val="005C34E5"/>
    <w:rsid w:val="005D3364"/>
    <w:rsid w:val="005D7B6F"/>
    <w:rsid w:val="00601413"/>
    <w:rsid w:val="0060497D"/>
    <w:rsid w:val="00605175"/>
    <w:rsid w:val="0061365E"/>
    <w:rsid w:val="006336A7"/>
    <w:rsid w:val="00636BCD"/>
    <w:rsid w:val="00645805"/>
    <w:rsid w:val="00650C1C"/>
    <w:rsid w:val="00661C11"/>
    <w:rsid w:val="006822F9"/>
    <w:rsid w:val="0068755E"/>
    <w:rsid w:val="00687AD0"/>
    <w:rsid w:val="006A0DE4"/>
    <w:rsid w:val="006A460E"/>
    <w:rsid w:val="006A6958"/>
    <w:rsid w:val="006B77BF"/>
    <w:rsid w:val="006C3D18"/>
    <w:rsid w:val="006C517A"/>
    <w:rsid w:val="006E05C3"/>
    <w:rsid w:val="00704ACB"/>
    <w:rsid w:val="00717095"/>
    <w:rsid w:val="0073583D"/>
    <w:rsid w:val="00737C58"/>
    <w:rsid w:val="00741EC6"/>
    <w:rsid w:val="007436BE"/>
    <w:rsid w:val="007549AA"/>
    <w:rsid w:val="00760EA5"/>
    <w:rsid w:val="00767594"/>
    <w:rsid w:val="00774BC1"/>
    <w:rsid w:val="007B2CC1"/>
    <w:rsid w:val="007B42EC"/>
    <w:rsid w:val="007B4B7A"/>
    <w:rsid w:val="007B6C07"/>
    <w:rsid w:val="007C16AE"/>
    <w:rsid w:val="007C3FDD"/>
    <w:rsid w:val="00806A3B"/>
    <w:rsid w:val="008124C4"/>
    <w:rsid w:val="00813780"/>
    <w:rsid w:val="008146AF"/>
    <w:rsid w:val="00832151"/>
    <w:rsid w:val="00842AD2"/>
    <w:rsid w:val="008453D0"/>
    <w:rsid w:val="00851FA3"/>
    <w:rsid w:val="008703FE"/>
    <w:rsid w:val="008B0DBE"/>
    <w:rsid w:val="008D3DC8"/>
    <w:rsid w:val="00911042"/>
    <w:rsid w:val="00914A9F"/>
    <w:rsid w:val="0092614F"/>
    <w:rsid w:val="00935F8E"/>
    <w:rsid w:val="00943823"/>
    <w:rsid w:val="00945522"/>
    <w:rsid w:val="00946E56"/>
    <w:rsid w:val="0095080F"/>
    <w:rsid w:val="009523B2"/>
    <w:rsid w:val="00952D41"/>
    <w:rsid w:val="00957E01"/>
    <w:rsid w:val="00964E6A"/>
    <w:rsid w:val="009840FA"/>
    <w:rsid w:val="00984BCB"/>
    <w:rsid w:val="0099740C"/>
    <w:rsid w:val="009A300D"/>
    <w:rsid w:val="009D1D5C"/>
    <w:rsid w:val="009E1F62"/>
    <w:rsid w:val="009E3F12"/>
    <w:rsid w:val="009E585A"/>
    <w:rsid w:val="009E7AD2"/>
    <w:rsid w:val="009F487D"/>
    <w:rsid w:val="00A26C7F"/>
    <w:rsid w:val="00A659C2"/>
    <w:rsid w:val="00AC4EEF"/>
    <w:rsid w:val="00AE5F08"/>
    <w:rsid w:val="00AF1F09"/>
    <w:rsid w:val="00B0271E"/>
    <w:rsid w:val="00B15359"/>
    <w:rsid w:val="00B30DAF"/>
    <w:rsid w:val="00B3421F"/>
    <w:rsid w:val="00B37608"/>
    <w:rsid w:val="00B404F2"/>
    <w:rsid w:val="00B42B23"/>
    <w:rsid w:val="00B45970"/>
    <w:rsid w:val="00B850D9"/>
    <w:rsid w:val="00BA0580"/>
    <w:rsid w:val="00BB43D9"/>
    <w:rsid w:val="00BB7EED"/>
    <w:rsid w:val="00BE0E62"/>
    <w:rsid w:val="00BE2302"/>
    <w:rsid w:val="00BE42D9"/>
    <w:rsid w:val="00BE6937"/>
    <w:rsid w:val="00BF4674"/>
    <w:rsid w:val="00BF7495"/>
    <w:rsid w:val="00C05CCC"/>
    <w:rsid w:val="00C072E6"/>
    <w:rsid w:val="00C14D10"/>
    <w:rsid w:val="00C162E0"/>
    <w:rsid w:val="00C22989"/>
    <w:rsid w:val="00C259E2"/>
    <w:rsid w:val="00C4259D"/>
    <w:rsid w:val="00C52D0C"/>
    <w:rsid w:val="00C52DD7"/>
    <w:rsid w:val="00C774F3"/>
    <w:rsid w:val="00C827A5"/>
    <w:rsid w:val="00CA7DF4"/>
    <w:rsid w:val="00CB08B0"/>
    <w:rsid w:val="00CB7BE6"/>
    <w:rsid w:val="00CC5359"/>
    <w:rsid w:val="00CE11A2"/>
    <w:rsid w:val="00D4479A"/>
    <w:rsid w:val="00D45DDE"/>
    <w:rsid w:val="00D57801"/>
    <w:rsid w:val="00D61766"/>
    <w:rsid w:val="00D64B69"/>
    <w:rsid w:val="00D667FD"/>
    <w:rsid w:val="00D77D39"/>
    <w:rsid w:val="00DA38B2"/>
    <w:rsid w:val="00DB149E"/>
    <w:rsid w:val="00DB31AD"/>
    <w:rsid w:val="00DF394A"/>
    <w:rsid w:val="00E139FD"/>
    <w:rsid w:val="00E17DE3"/>
    <w:rsid w:val="00E31529"/>
    <w:rsid w:val="00E718EA"/>
    <w:rsid w:val="00E776DD"/>
    <w:rsid w:val="00E92E20"/>
    <w:rsid w:val="00ED6FAE"/>
    <w:rsid w:val="00ED7BF7"/>
    <w:rsid w:val="00EE1B24"/>
    <w:rsid w:val="00EE2848"/>
    <w:rsid w:val="00EE2D68"/>
    <w:rsid w:val="00F04758"/>
    <w:rsid w:val="00F07782"/>
    <w:rsid w:val="00F11F2A"/>
    <w:rsid w:val="00F171C1"/>
    <w:rsid w:val="00F20994"/>
    <w:rsid w:val="00F20F22"/>
    <w:rsid w:val="00F50A8A"/>
    <w:rsid w:val="00F53488"/>
    <w:rsid w:val="00F54798"/>
    <w:rsid w:val="00F8209F"/>
    <w:rsid w:val="00F92EC8"/>
    <w:rsid w:val="00FA14C1"/>
    <w:rsid w:val="00FB307A"/>
    <w:rsid w:val="00FE58A7"/>
    <w:rsid w:val="00FF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15F9B500"/>
  <w15:docId w15:val="{7148142C-5A6A-4217-9718-66CEB6E9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BF4"/>
  </w:style>
  <w:style w:type="paragraph" w:styleId="Heading1">
    <w:name w:val="heading 1"/>
    <w:basedOn w:val="Normal"/>
    <w:next w:val="Normal"/>
    <w:qFormat/>
    <w:rsid w:val="00430BF4"/>
    <w:pPr>
      <w:keepNext/>
      <w:numPr>
        <w:numId w:val="31"/>
      </w:numPr>
      <w:outlineLvl w:val="0"/>
    </w:pPr>
    <w:rPr>
      <w:rFonts w:ascii="Arial" w:hAnsi="Arial"/>
      <w:sz w:val="22"/>
      <w:u w:val="single"/>
    </w:rPr>
  </w:style>
  <w:style w:type="paragraph" w:styleId="Heading2">
    <w:name w:val="heading 2"/>
    <w:basedOn w:val="Normal"/>
    <w:next w:val="Normal"/>
    <w:qFormat/>
    <w:rsid w:val="00430BF4"/>
    <w:pPr>
      <w:keepNext/>
      <w:numPr>
        <w:ilvl w:val="1"/>
        <w:numId w:val="31"/>
      </w:numPr>
      <w:spacing w:before="240" w:after="60"/>
      <w:outlineLvl w:val="1"/>
    </w:pPr>
    <w:rPr>
      <w:rFonts w:ascii="Arial" w:hAnsi="Arial"/>
      <w:b/>
      <w:i/>
      <w:sz w:val="24"/>
    </w:rPr>
  </w:style>
  <w:style w:type="paragraph" w:styleId="Heading3">
    <w:name w:val="heading 3"/>
    <w:basedOn w:val="Normal"/>
    <w:next w:val="Normal"/>
    <w:qFormat/>
    <w:rsid w:val="00430BF4"/>
    <w:pPr>
      <w:keepNext/>
      <w:numPr>
        <w:ilvl w:val="2"/>
        <w:numId w:val="31"/>
      </w:numPr>
      <w:spacing w:before="240" w:after="60"/>
      <w:outlineLvl w:val="2"/>
    </w:pPr>
    <w:rPr>
      <w:rFonts w:ascii="Arial" w:hAnsi="Arial"/>
      <w:sz w:val="24"/>
    </w:rPr>
  </w:style>
  <w:style w:type="paragraph" w:styleId="Heading4">
    <w:name w:val="heading 4"/>
    <w:basedOn w:val="Normal"/>
    <w:next w:val="Normal"/>
    <w:qFormat/>
    <w:rsid w:val="00430BF4"/>
    <w:pPr>
      <w:keepNext/>
      <w:numPr>
        <w:ilvl w:val="3"/>
        <w:numId w:val="31"/>
      </w:numPr>
      <w:spacing w:before="240" w:after="60"/>
      <w:outlineLvl w:val="3"/>
    </w:pPr>
    <w:rPr>
      <w:rFonts w:ascii="Arial" w:hAnsi="Arial"/>
      <w:b/>
      <w:sz w:val="24"/>
    </w:rPr>
  </w:style>
  <w:style w:type="paragraph" w:styleId="Heading5">
    <w:name w:val="heading 5"/>
    <w:basedOn w:val="Normal"/>
    <w:next w:val="Normal"/>
    <w:qFormat/>
    <w:rsid w:val="00430BF4"/>
    <w:pPr>
      <w:numPr>
        <w:ilvl w:val="4"/>
        <w:numId w:val="31"/>
      </w:numPr>
      <w:spacing w:before="240" w:after="60"/>
      <w:outlineLvl w:val="4"/>
    </w:pPr>
    <w:rPr>
      <w:sz w:val="22"/>
    </w:rPr>
  </w:style>
  <w:style w:type="paragraph" w:styleId="Heading6">
    <w:name w:val="heading 6"/>
    <w:basedOn w:val="Normal"/>
    <w:next w:val="Normal"/>
    <w:qFormat/>
    <w:rsid w:val="00430BF4"/>
    <w:pPr>
      <w:numPr>
        <w:ilvl w:val="5"/>
        <w:numId w:val="31"/>
      </w:numPr>
      <w:spacing w:before="240" w:after="60"/>
      <w:outlineLvl w:val="5"/>
    </w:pPr>
    <w:rPr>
      <w:i/>
      <w:sz w:val="22"/>
    </w:rPr>
  </w:style>
  <w:style w:type="paragraph" w:styleId="Heading7">
    <w:name w:val="heading 7"/>
    <w:basedOn w:val="Normal"/>
    <w:next w:val="Normal"/>
    <w:qFormat/>
    <w:rsid w:val="00430BF4"/>
    <w:pPr>
      <w:numPr>
        <w:ilvl w:val="6"/>
        <w:numId w:val="31"/>
      </w:numPr>
      <w:spacing w:before="240" w:after="60"/>
      <w:outlineLvl w:val="6"/>
    </w:pPr>
    <w:rPr>
      <w:rFonts w:ascii="Arial" w:hAnsi="Arial"/>
    </w:rPr>
  </w:style>
  <w:style w:type="paragraph" w:styleId="Heading8">
    <w:name w:val="heading 8"/>
    <w:basedOn w:val="Normal"/>
    <w:next w:val="Normal"/>
    <w:qFormat/>
    <w:rsid w:val="00430BF4"/>
    <w:pPr>
      <w:numPr>
        <w:ilvl w:val="7"/>
        <w:numId w:val="31"/>
      </w:numPr>
      <w:spacing w:before="240" w:after="60"/>
      <w:outlineLvl w:val="7"/>
    </w:pPr>
    <w:rPr>
      <w:rFonts w:ascii="Arial" w:hAnsi="Arial"/>
      <w:i/>
    </w:rPr>
  </w:style>
  <w:style w:type="paragraph" w:styleId="Heading9">
    <w:name w:val="heading 9"/>
    <w:basedOn w:val="Normal"/>
    <w:next w:val="Normal"/>
    <w:qFormat/>
    <w:rsid w:val="00430BF4"/>
    <w:pPr>
      <w:numPr>
        <w:ilvl w:val="8"/>
        <w:numId w:val="3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30BF4"/>
    <w:pPr>
      <w:framePr w:w="7920" w:h="1980" w:hRule="exact" w:hSpace="180" w:wrap="auto" w:hAnchor="page" w:xAlign="center" w:yAlign="bottom"/>
      <w:ind w:left="2880"/>
    </w:pPr>
    <w:rPr>
      <w:rFonts w:ascii="Arial" w:hAnsi="Arial"/>
      <w:caps/>
      <w:sz w:val="22"/>
    </w:rPr>
  </w:style>
  <w:style w:type="paragraph" w:styleId="BodyTextIndent">
    <w:name w:val="Body Text Indent"/>
    <w:basedOn w:val="Normal"/>
    <w:rsid w:val="00430BF4"/>
    <w:pPr>
      <w:ind w:left="720"/>
    </w:pPr>
    <w:rPr>
      <w:rFonts w:ascii="Arial" w:hAnsi="Arial"/>
      <w:sz w:val="22"/>
    </w:rPr>
  </w:style>
  <w:style w:type="paragraph" w:styleId="BodyTextIndent2">
    <w:name w:val="Body Text Indent 2"/>
    <w:basedOn w:val="Normal"/>
    <w:rsid w:val="00430BF4"/>
    <w:pPr>
      <w:ind w:left="720" w:hanging="720"/>
    </w:pPr>
    <w:rPr>
      <w:rFonts w:ascii="Arial" w:hAnsi="Arial"/>
      <w:sz w:val="22"/>
    </w:rPr>
  </w:style>
  <w:style w:type="paragraph" w:styleId="BodyTextIndent3">
    <w:name w:val="Body Text Indent 3"/>
    <w:basedOn w:val="Normal"/>
    <w:rsid w:val="00430BF4"/>
    <w:pPr>
      <w:ind w:left="1440" w:hanging="720"/>
    </w:pPr>
    <w:rPr>
      <w:rFonts w:ascii="Arial" w:hAnsi="Arial"/>
      <w:sz w:val="22"/>
    </w:rPr>
  </w:style>
  <w:style w:type="paragraph" w:styleId="Footer">
    <w:name w:val="footer"/>
    <w:basedOn w:val="Normal"/>
    <w:link w:val="FooterChar"/>
    <w:uiPriority w:val="99"/>
    <w:rsid w:val="00430BF4"/>
    <w:pPr>
      <w:tabs>
        <w:tab w:val="center" w:pos="4320"/>
        <w:tab w:val="right" w:pos="8640"/>
      </w:tabs>
    </w:pPr>
    <w:rPr>
      <w:rFonts w:ascii="Arial" w:hAnsi="Arial"/>
      <w:sz w:val="22"/>
    </w:rPr>
  </w:style>
  <w:style w:type="character" w:styleId="PageNumber">
    <w:name w:val="page number"/>
    <w:basedOn w:val="DefaultParagraphFont"/>
    <w:rsid w:val="00430BF4"/>
  </w:style>
  <w:style w:type="paragraph" w:styleId="DocumentMap">
    <w:name w:val="Document Map"/>
    <w:basedOn w:val="Normal"/>
    <w:semiHidden/>
    <w:rsid w:val="00430BF4"/>
    <w:pPr>
      <w:shd w:val="clear" w:color="auto" w:fill="000080"/>
    </w:pPr>
    <w:rPr>
      <w:rFonts w:ascii="Tahoma" w:hAnsi="Tahoma"/>
      <w:sz w:val="22"/>
    </w:rPr>
  </w:style>
  <w:style w:type="paragraph" w:styleId="Header">
    <w:name w:val="header"/>
    <w:basedOn w:val="Normal"/>
    <w:rsid w:val="00430BF4"/>
    <w:pPr>
      <w:tabs>
        <w:tab w:val="center" w:pos="4320"/>
        <w:tab w:val="right" w:pos="8640"/>
      </w:tabs>
    </w:pPr>
    <w:rPr>
      <w:rFonts w:ascii="Arial" w:hAnsi="Arial"/>
      <w:sz w:val="22"/>
    </w:rPr>
  </w:style>
  <w:style w:type="paragraph" w:styleId="Index1">
    <w:name w:val="index 1"/>
    <w:basedOn w:val="Normal"/>
    <w:next w:val="Normal"/>
    <w:autoRedefine/>
    <w:semiHidden/>
    <w:rsid w:val="00430BF4"/>
    <w:pPr>
      <w:ind w:left="200" w:hanging="200"/>
    </w:pPr>
  </w:style>
  <w:style w:type="paragraph" w:styleId="Index2">
    <w:name w:val="index 2"/>
    <w:basedOn w:val="Normal"/>
    <w:next w:val="Normal"/>
    <w:autoRedefine/>
    <w:semiHidden/>
    <w:rsid w:val="00430BF4"/>
    <w:pPr>
      <w:ind w:left="400" w:hanging="200"/>
    </w:pPr>
  </w:style>
  <w:style w:type="paragraph" w:styleId="Index3">
    <w:name w:val="index 3"/>
    <w:basedOn w:val="Normal"/>
    <w:next w:val="Normal"/>
    <w:autoRedefine/>
    <w:semiHidden/>
    <w:rsid w:val="00430BF4"/>
    <w:pPr>
      <w:ind w:left="600" w:hanging="200"/>
    </w:pPr>
  </w:style>
  <w:style w:type="paragraph" w:styleId="Index4">
    <w:name w:val="index 4"/>
    <w:basedOn w:val="Normal"/>
    <w:next w:val="Normal"/>
    <w:autoRedefine/>
    <w:semiHidden/>
    <w:rsid w:val="00430BF4"/>
    <w:pPr>
      <w:ind w:left="800" w:hanging="200"/>
    </w:pPr>
  </w:style>
  <w:style w:type="paragraph" w:styleId="Index5">
    <w:name w:val="index 5"/>
    <w:basedOn w:val="Normal"/>
    <w:next w:val="Normal"/>
    <w:autoRedefine/>
    <w:semiHidden/>
    <w:rsid w:val="00430BF4"/>
    <w:pPr>
      <w:ind w:left="1000" w:hanging="200"/>
    </w:pPr>
  </w:style>
  <w:style w:type="paragraph" w:styleId="Index6">
    <w:name w:val="index 6"/>
    <w:basedOn w:val="Normal"/>
    <w:next w:val="Normal"/>
    <w:autoRedefine/>
    <w:semiHidden/>
    <w:rsid w:val="00430BF4"/>
    <w:pPr>
      <w:ind w:left="1200" w:hanging="200"/>
    </w:pPr>
  </w:style>
  <w:style w:type="paragraph" w:styleId="Index7">
    <w:name w:val="index 7"/>
    <w:basedOn w:val="Normal"/>
    <w:next w:val="Normal"/>
    <w:autoRedefine/>
    <w:semiHidden/>
    <w:rsid w:val="00430BF4"/>
    <w:pPr>
      <w:ind w:left="1400" w:hanging="200"/>
    </w:pPr>
  </w:style>
  <w:style w:type="paragraph" w:styleId="Index8">
    <w:name w:val="index 8"/>
    <w:basedOn w:val="Normal"/>
    <w:next w:val="Normal"/>
    <w:autoRedefine/>
    <w:semiHidden/>
    <w:rsid w:val="00430BF4"/>
    <w:pPr>
      <w:ind w:left="1600" w:hanging="200"/>
    </w:pPr>
  </w:style>
  <w:style w:type="paragraph" w:styleId="Index9">
    <w:name w:val="index 9"/>
    <w:basedOn w:val="Normal"/>
    <w:next w:val="Normal"/>
    <w:autoRedefine/>
    <w:semiHidden/>
    <w:rsid w:val="00430BF4"/>
    <w:pPr>
      <w:ind w:left="1800" w:hanging="200"/>
    </w:pPr>
  </w:style>
  <w:style w:type="paragraph" w:styleId="IndexHeading">
    <w:name w:val="index heading"/>
    <w:basedOn w:val="Normal"/>
    <w:next w:val="Index1"/>
    <w:semiHidden/>
    <w:rsid w:val="00430BF4"/>
  </w:style>
  <w:style w:type="paragraph" w:styleId="BalloonText">
    <w:name w:val="Balloon Text"/>
    <w:basedOn w:val="Normal"/>
    <w:semiHidden/>
    <w:rsid w:val="00F07782"/>
    <w:rPr>
      <w:rFonts w:ascii="Tahoma" w:hAnsi="Tahoma" w:cs="Tahoma"/>
      <w:sz w:val="16"/>
      <w:szCs w:val="16"/>
    </w:rPr>
  </w:style>
  <w:style w:type="character" w:customStyle="1" w:styleId="FooterChar">
    <w:name w:val="Footer Char"/>
    <w:link w:val="Footer"/>
    <w:uiPriority w:val="99"/>
    <w:rsid w:val="00CC5359"/>
    <w:rPr>
      <w:rFonts w:ascii="Arial" w:hAnsi="Arial"/>
      <w:sz w:val="22"/>
    </w:rPr>
  </w:style>
  <w:style w:type="paragraph" w:styleId="ListParagraph">
    <w:name w:val="List Paragraph"/>
    <w:basedOn w:val="Normal"/>
    <w:uiPriority w:val="34"/>
    <w:qFormat/>
    <w:rsid w:val="00027500"/>
    <w:pPr>
      <w:ind w:left="720"/>
      <w:contextualSpacing/>
    </w:pPr>
  </w:style>
  <w:style w:type="character" w:styleId="Hyperlink">
    <w:name w:val="Hyperlink"/>
    <w:basedOn w:val="DefaultParagraphFont"/>
    <w:rsid w:val="009E585A"/>
    <w:rPr>
      <w:color w:val="0000FF" w:themeColor="hyperlink"/>
      <w:u w:val="single"/>
    </w:rPr>
  </w:style>
  <w:style w:type="paragraph" w:customStyle="1" w:styleId="Default">
    <w:name w:val="Default"/>
    <w:rsid w:val="00F11F2A"/>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313517"/>
    <w:rPr>
      <w:color w:val="605E5C"/>
      <w:shd w:val="clear" w:color="auto" w:fill="E1DFDD"/>
    </w:rPr>
  </w:style>
  <w:style w:type="table" w:styleId="TableGrid">
    <w:name w:val="Table Grid"/>
    <w:basedOn w:val="TableNormal"/>
    <w:rsid w:val="00760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1/part-60" TargetMode="External"/><Relationship Id="rId18" Type="http://schemas.openxmlformats.org/officeDocument/2006/relationships/hyperlink" Target="https://www.federalregister.gov/citation/30-FR-12935" TargetMode="External"/><Relationship Id="rId26" Type="http://schemas.openxmlformats.org/officeDocument/2006/relationships/hyperlink" Target="https://www.ecfr.gov/current/title-29/part-5" TargetMode="External"/><Relationship Id="rId39" Type="http://schemas.openxmlformats.org/officeDocument/2006/relationships/hyperlink" Target="https://www.govinfo.gov/link/uscode/33/1251" TargetMode="External"/><Relationship Id="rId21" Type="http://schemas.openxmlformats.org/officeDocument/2006/relationships/hyperlink" Target="https://www.federalregister.gov/executive-order/11246" TargetMode="External"/><Relationship Id="rId34" Type="http://schemas.openxmlformats.org/officeDocument/2006/relationships/hyperlink" Target="https://www.govinfo.gov/link/uscode/40/3704" TargetMode="External"/><Relationship Id="rId42" Type="http://schemas.openxmlformats.org/officeDocument/2006/relationships/hyperlink" Target="https://www.federalregister.gov/executive-order/12549" TargetMode="External"/><Relationship Id="rId47" Type="http://schemas.openxmlformats.org/officeDocument/2006/relationships/hyperlink" Target="https://www.ecfr.gov/current/title-7/section-210.21"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eralregister.gov/executive-order/11246" TargetMode="External"/><Relationship Id="rId29" Type="http://schemas.openxmlformats.org/officeDocument/2006/relationships/hyperlink" Target="https://www.govinfo.gov/link/uscode/40/3701" TargetMode="External"/><Relationship Id="rId11" Type="http://schemas.openxmlformats.org/officeDocument/2006/relationships/image" Target="media/image1.PNG"/><Relationship Id="rId24" Type="http://schemas.openxmlformats.org/officeDocument/2006/relationships/hyperlink" Target="https://www.govinfo.gov/link/uscode/40/3141" TargetMode="External"/><Relationship Id="rId32" Type="http://schemas.openxmlformats.org/officeDocument/2006/relationships/hyperlink" Target="https://www.ecfr.gov/current/title-29/part-5" TargetMode="External"/><Relationship Id="rId37" Type="http://schemas.openxmlformats.org/officeDocument/2006/relationships/hyperlink" Target="https://www.govinfo.gov/link/uscode/33/1251" TargetMode="External"/><Relationship Id="rId40" Type="http://schemas.openxmlformats.org/officeDocument/2006/relationships/hyperlink" Target="https://www.ecfr.gov/current/title-2/section-180.220" TargetMode="External"/><Relationship Id="rId45" Type="http://schemas.openxmlformats.org/officeDocument/2006/relationships/hyperlink" Target="https://www.ecfr.gov/current/title-40/part-247" TargetMode="External"/><Relationship Id="rId5" Type="http://schemas.openxmlformats.org/officeDocument/2006/relationships/webSettings" Target="webSettings.xml"/><Relationship Id="rId15" Type="http://schemas.openxmlformats.org/officeDocument/2006/relationships/hyperlink" Target="https://www.ecfr.gov/current/title-41/section-60-1.4" TargetMode="External"/><Relationship Id="rId23" Type="http://schemas.openxmlformats.org/officeDocument/2006/relationships/hyperlink" Target="https://www.govinfo.gov/link/uscode/40/3141" TargetMode="External"/><Relationship Id="rId28" Type="http://schemas.openxmlformats.org/officeDocument/2006/relationships/hyperlink" Target="https://www.ecfr.gov/current/title-29/part-3" TargetMode="External"/><Relationship Id="rId36" Type="http://schemas.openxmlformats.org/officeDocument/2006/relationships/hyperlink" Target="https://www.govinfo.gov/link/uscode/42/7401" TargetMode="External"/><Relationship Id="rId49" Type="http://schemas.openxmlformats.org/officeDocument/2006/relationships/hyperlink" Target="https://www.ecfr.gov/current/title-7/section-210.21" TargetMode="External"/><Relationship Id="rId10" Type="http://schemas.openxmlformats.org/officeDocument/2006/relationships/hyperlink" Target="http://immigration.alabama.gov" TargetMode="External"/><Relationship Id="rId19" Type="http://schemas.openxmlformats.org/officeDocument/2006/relationships/hyperlink" Target="https://www.ecfr.gov/current/title-3/part-1964" TargetMode="External"/><Relationship Id="rId31" Type="http://schemas.openxmlformats.org/officeDocument/2006/relationships/hyperlink" Target="https://www.govinfo.gov/link/uscode/40/3704" TargetMode="External"/><Relationship Id="rId44" Type="http://schemas.openxmlformats.org/officeDocument/2006/relationships/hyperlink" Target="https://www.govinfo.gov/link/uscode/31/135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cis.gov/everify" TargetMode="External"/><Relationship Id="rId14" Type="http://schemas.openxmlformats.org/officeDocument/2006/relationships/hyperlink" Target="https://www.ecfr.gov/current/title-41/section-60-1.3" TargetMode="External"/><Relationship Id="rId22" Type="http://schemas.openxmlformats.org/officeDocument/2006/relationships/hyperlink" Target="https://www.ecfr.gov/current/title-41/part-60" TargetMode="External"/><Relationship Id="rId27" Type="http://schemas.openxmlformats.org/officeDocument/2006/relationships/hyperlink" Target="https://www.govinfo.gov/link/uscode/40/3145" TargetMode="External"/><Relationship Id="rId30" Type="http://schemas.openxmlformats.org/officeDocument/2006/relationships/hyperlink" Target="https://www.govinfo.gov/link/uscode/40/3702" TargetMode="External"/><Relationship Id="rId35" Type="http://schemas.openxmlformats.org/officeDocument/2006/relationships/hyperlink" Target="https://www.ecfr.gov/current/title-37/part-401" TargetMode="External"/><Relationship Id="rId43" Type="http://schemas.openxmlformats.org/officeDocument/2006/relationships/hyperlink" Target="https://www.govinfo.gov/link/uscode/31/1352" TargetMode="External"/><Relationship Id="rId48" Type="http://schemas.openxmlformats.org/officeDocument/2006/relationships/hyperlink" Target="https://www.ecfr.gov/current/title-7/section-210.21" TargetMode="External"/><Relationship Id="rId8" Type="http://schemas.openxmlformats.org/officeDocument/2006/relationships/hyperlink" Target="mailto:asowell@henrycountybo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info.gov/link/uscode/41/1908" TargetMode="External"/><Relationship Id="rId17" Type="http://schemas.openxmlformats.org/officeDocument/2006/relationships/hyperlink" Target="https://www.federalregister.gov/citation/30-FR-12319" TargetMode="External"/><Relationship Id="rId25" Type="http://schemas.openxmlformats.org/officeDocument/2006/relationships/hyperlink" Target="https://www.govinfo.gov/link/uscode/40/3146" TargetMode="External"/><Relationship Id="rId33" Type="http://schemas.openxmlformats.org/officeDocument/2006/relationships/hyperlink" Target="https://www.govinfo.gov/link/uscode/40/3702" TargetMode="External"/><Relationship Id="rId38" Type="http://schemas.openxmlformats.org/officeDocument/2006/relationships/hyperlink" Target="https://www.govinfo.gov/link/uscode/42/7401" TargetMode="External"/><Relationship Id="rId46" Type="http://schemas.openxmlformats.org/officeDocument/2006/relationships/hyperlink" Target="https://www.ecfr.gov/current/title-7/section-210.21" TargetMode="External"/><Relationship Id="rId20" Type="http://schemas.openxmlformats.org/officeDocument/2006/relationships/hyperlink" Target="https://www.federalregister.gov/executive-order/11375" TargetMode="External"/><Relationship Id="rId41" Type="http://schemas.openxmlformats.org/officeDocument/2006/relationships/hyperlink" Target="https://www.ecfr.gov/current/title-2/part-1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B5DC-A314-47F1-8396-C4E021D4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8099</Words>
  <Characters>46169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SECTION II</vt:lpstr>
    </vt:vector>
  </TitlesOfParts>
  <Company>AL Dept of Education</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dc:title>
  <dc:creator>Betty Blackwell</dc:creator>
  <cp:lastModifiedBy>Alaina Sowell</cp:lastModifiedBy>
  <cp:revision>7</cp:revision>
  <cp:lastPrinted>2022-06-08T14:04:00Z</cp:lastPrinted>
  <dcterms:created xsi:type="dcterms:W3CDTF">2025-05-16T19:38:00Z</dcterms:created>
  <dcterms:modified xsi:type="dcterms:W3CDTF">2025-06-02T19:21:00Z</dcterms:modified>
</cp:coreProperties>
</file>